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3849" w14:textId="65968AF3" w:rsidR="00D6787E" w:rsidRPr="0067070A" w:rsidRDefault="00D6787E" w:rsidP="0067070A">
      <w:pPr>
        <w:spacing w:after="120" w:line="240" w:lineRule="auto"/>
        <w:jc w:val="center"/>
        <w:rPr>
          <w:rFonts w:asciiTheme="minorHAnsi" w:hAnsiTheme="minorHAnsi"/>
          <w:b/>
          <w:color w:val="00A2CA" w:themeColor="accent1"/>
          <w:sz w:val="32"/>
          <w:szCs w:val="24"/>
        </w:rPr>
      </w:pPr>
      <w:r w:rsidRPr="0067070A">
        <w:rPr>
          <w:rFonts w:asciiTheme="minorHAnsi" w:hAnsiTheme="minorHAnsi"/>
          <w:b/>
          <w:color w:val="00A2CA" w:themeColor="accent1"/>
          <w:sz w:val="32"/>
          <w:szCs w:val="24"/>
        </w:rPr>
        <w:t xml:space="preserve">Job Description: </w:t>
      </w:r>
      <w:r w:rsidR="000F22C9">
        <w:rPr>
          <w:rFonts w:asciiTheme="minorHAnsi" w:hAnsiTheme="minorHAnsi"/>
          <w:b/>
          <w:color w:val="00A2CA" w:themeColor="accent1"/>
          <w:sz w:val="32"/>
          <w:szCs w:val="24"/>
        </w:rPr>
        <w:t>Post-16 Sixth Form Academic Mentor</w:t>
      </w:r>
    </w:p>
    <w:p w14:paraId="2F6C15FF" w14:textId="77777777" w:rsidR="009D4A98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094AA6E" w14:textId="268B3794" w:rsidR="00F82359" w:rsidRPr="000A28A0" w:rsidRDefault="0067070A" w:rsidP="00E20807">
      <w:pPr>
        <w:tabs>
          <w:tab w:val="left" w:pos="2835"/>
        </w:tabs>
        <w:spacing w:after="0"/>
        <w:rPr>
          <w:rFonts w:asciiTheme="minorHAnsi" w:hAnsiTheme="minorHAnsi"/>
          <w:b/>
        </w:rPr>
      </w:pPr>
      <w:r w:rsidRPr="000A28A0">
        <w:rPr>
          <w:rFonts w:asciiTheme="minorHAnsi" w:hAnsiTheme="minorHAnsi"/>
          <w:b/>
        </w:rPr>
        <w:t>Reporting to:</w:t>
      </w:r>
      <w:r w:rsidR="00593163">
        <w:rPr>
          <w:rFonts w:asciiTheme="minorHAnsi" w:hAnsiTheme="minorHAnsi"/>
          <w:b/>
        </w:rPr>
        <w:t xml:space="preserve"> </w:t>
      </w:r>
      <w:r w:rsidR="00FF0022" w:rsidRPr="00E20807">
        <w:rPr>
          <w:rFonts w:asciiTheme="minorHAnsi" w:hAnsiTheme="minorHAnsi"/>
          <w:bCs/>
        </w:rPr>
        <w:t>Careers and Destinations Lead</w:t>
      </w:r>
      <w:r w:rsidR="00F82359" w:rsidRPr="000A28A0">
        <w:rPr>
          <w:rFonts w:asciiTheme="minorHAnsi" w:hAnsiTheme="minorHAnsi"/>
          <w:b/>
        </w:rPr>
        <w:t xml:space="preserve"> </w:t>
      </w:r>
    </w:p>
    <w:p w14:paraId="425B3326" w14:textId="180D63CC" w:rsidR="00F82359" w:rsidRPr="00E20807" w:rsidRDefault="00F82359" w:rsidP="00E20807">
      <w:pPr>
        <w:tabs>
          <w:tab w:val="left" w:pos="2835"/>
        </w:tabs>
        <w:spacing w:after="0"/>
        <w:rPr>
          <w:rFonts w:asciiTheme="minorHAnsi" w:hAnsiTheme="minorHAnsi"/>
          <w:bCs/>
        </w:rPr>
      </w:pPr>
      <w:r w:rsidRPr="000A28A0">
        <w:rPr>
          <w:rFonts w:asciiTheme="minorHAnsi" w:hAnsiTheme="minorHAnsi"/>
          <w:b/>
        </w:rPr>
        <w:t xml:space="preserve">Location: </w:t>
      </w:r>
      <w:r w:rsidR="009366E3" w:rsidRPr="00E20807">
        <w:rPr>
          <w:rFonts w:asciiTheme="minorHAnsi" w:hAnsiTheme="minorHAnsi"/>
          <w:bCs/>
        </w:rPr>
        <w:t>Ark Putney Academy</w:t>
      </w:r>
    </w:p>
    <w:p w14:paraId="3FC615F1" w14:textId="0F015DBB" w:rsidR="00901C5B" w:rsidRPr="00E20807" w:rsidRDefault="00F82359" w:rsidP="00E20807">
      <w:pPr>
        <w:tabs>
          <w:tab w:val="left" w:pos="2835"/>
        </w:tabs>
        <w:spacing w:after="0"/>
        <w:rPr>
          <w:rFonts w:asciiTheme="minorHAnsi" w:hAnsiTheme="minorHAnsi"/>
          <w:bCs/>
        </w:rPr>
      </w:pPr>
      <w:r w:rsidRPr="000A28A0">
        <w:rPr>
          <w:rFonts w:asciiTheme="minorHAnsi" w:hAnsiTheme="minorHAnsi"/>
          <w:b/>
        </w:rPr>
        <w:t>Contra</w:t>
      </w:r>
      <w:r w:rsidR="0067070A" w:rsidRPr="000A28A0">
        <w:rPr>
          <w:rFonts w:asciiTheme="minorHAnsi" w:hAnsiTheme="minorHAnsi"/>
          <w:b/>
        </w:rPr>
        <w:t xml:space="preserve">ct: </w:t>
      </w:r>
      <w:r w:rsidR="00EA18BB" w:rsidRPr="00E20807">
        <w:rPr>
          <w:rFonts w:asciiTheme="minorHAnsi" w:hAnsiTheme="minorHAnsi"/>
          <w:bCs/>
        </w:rPr>
        <w:t>Permanent</w:t>
      </w:r>
      <w:r w:rsidR="009366E3" w:rsidRPr="00E20807">
        <w:rPr>
          <w:rFonts w:asciiTheme="minorHAnsi" w:hAnsiTheme="minorHAnsi"/>
          <w:bCs/>
        </w:rPr>
        <w:t xml:space="preserve"> </w:t>
      </w:r>
    </w:p>
    <w:p w14:paraId="2D448FED" w14:textId="4420D1B6" w:rsidR="00F82359" w:rsidRPr="000A28A0" w:rsidRDefault="00901C5B" w:rsidP="00E20807">
      <w:pPr>
        <w:tabs>
          <w:tab w:val="left" w:pos="2835"/>
        </w:tabs>
        <w:spacing w:after="0"/>
        <w:rPr>
          <w:rFonts w:asciiTheme="minorHAnsi" w:hAnsiTheme="minorHAnsi"/>
          <w:b/>
        </w:rPr>
      </w:pPr>
      <w:r w:rsidRPr="000A28A0">
        <w:rPr>
          <w:rFonts w:asciiTheme="minorHAnsi" w:hAnsiTheme="minorHAnsi"/>
          <w:b/>
        </w:rPr>
        <w:t>Working Pattern:</w:t>
      </w:r>
      <w:r w:rsidR="009D48C3">
        <w:rPr>
          <w:rFonts w:asciiTheme="minorHAnsi" w:hAnsiTheme="minorHAnsi"/>
          <w:b/>
        </w:rPr>
        <w:t xml:space="preserve"> </w:t>
      </w:r>
      <w:r w:rsidR="00EA18BB" w:rsidRPr="00E20807">
        <w:rPr>
          <w:rFonts w:asciiTheme="minorHAnsi" w:hAnsiTheme="minorHAnsi"/>
          <w:bCs/>
        </w:rPr>
        <w:t>Term Time</w:t>
      </w:r>
    </w:p>
    <w:p w14:paraId="42CB0864" w14:textId="544180D9" w:rsidR="00E20807" w:rsidRDefault="00901C5B" w:rsidP="00E20807">
      <w:pPr>
        <w:spacing w:after="0"/>
        <w:ind w:left="2852" w:hanging="2852"/>
        <w:rPr>
          <w:rFonts w:ascii="Georgia" w:hAnsi="Georgia"/>
          <w:color w:val="000000" w:themeColor="text1"/>
        </w:rPr>
      </w:pPr>
      <w:r w:rsidRPr="000A28A0">
        <w:rPr>
          <w:rFonts w:asciiTheme="minorHAnsi" w:hAnsiTheme="minorHAnsi"/>
          <w:b/>
          <w:bCs/>
        </w:rPr>
        <w:t>Salary:</w:t>
      </w:r>
      <w:r w:rsidR="0067070A" w:rsidRPr="000A28A0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1A7E8A" w:rsidRPr="00436D06">
        <w:rPr>
          <w:rFonts w:ascii="Georgia" w:hAnsi="Georgia"/>
          <w:color w:val="000000" w:themeColor="text1"/>
        </w:rPr>
        <w:t>Scale</w:t>
      </w:r>
      <w:r w:rsidR="000D0358">
        <w:rPr>
          <w:rFonts w:ascii="Georgia" w:hAnsi="Georgia"/>
          <w:color w:val="000000" w:themeColor="text1"/>
        </w:rPr>
        <w:t xml:space="preserve"> 7</w:t>
      </w:r>
      <w:r w:rsidR="001A7E8A" w:rsidRPr="00436D06">
        <w:rPr>
          <w:rFonts w:ascii="Georgia" w:hAnsi="Georgia"/>
          <w:color w:val="000000" w:themeColor="text1"/>
        </w:rPr>
        <w:t xml:space="preserve"> point </w:t>
      </w:r>
      <w:r w:rsidR="001A7E8A">
        <w:rPr>
          <w:rFonts w:ascii="Georgia" w:hAnsi="Georgia"/>
          <w:color w:val="000000" w:themeColor="text1"/>
        </w:rPr>
        <w:t>14</w:t>
      </w:r>
      <w:r w:rsidR="001A7E8A" w:rsidRPr="00436D06">
        <w:rPr>
          <w:rFonts w:ascii="Georgia" w:hAnsi="Georgia"/>
          <w:color w:val="000000" w:themeColor="text1"/>
        </w:rPr>
        <w:t xml:space="preserve"> £</w:t>
      </w:r>
      <w:r w:rsidR="001A7E8A">
        <w:rPr>
          <w:rFonts w:ascii="Georgia" w:hAnsi="Georgia"/>
          <w:color w:val="000000" w:themeColor="text1"/>
        </w:rPr>
        <w:t xml:space="preserve">27,990 </w:t>
      </w:r>
      <w:r w:rsidR="001A7E8A" w:rsidRPr="00436D06">
        <w:rPr>
          <w:rFonts w:ascii="Georgia" w:hAnsi="Georgia"/>
          <w:color w:val="000000" w:themeColor="text1"/>
        </w:rPr>
        <w:t>pro rata</w:t>
      </w:r>
      <w:r w:rsidR="001A7E8A">
        <w:rPr>
          <w:rFonts w:ascii="Georgia" w:hAnsi="Georgia"/>
          <w:color w:val="000000" w:themeColor="text1"/>
        </w:rPr>
        <w:t xml:space="preserve">, </w:t>
      </w:r>
      <w:r w:rsidR="001A7E8A" w:rsidRPr="00013BC4">
        <w:rPr>
          <w:rFonts w:ascii="Georgia" w:hAnsi="Georgia"/>
          <w:b/>
          <w:bCs/>
        </w:rPr>
        <w:t>Actual Salary</w:t>
      </w:r>
      <w:r w:rsidR="001A7E8A">
        <w:rPr>
          <w:rFonts w:ascii="Georgia" w:hAnsi="Georgia"/>
          <w:b/>
          <w:bCs/>
        </w:rPr>
        <w:t>:</w:t>
      </w:r>
      <w:r w:rsidR="001A7E8A" w:rsidRPr="00436D06">
        <w:rPr>
          <w:rFonts w:ascii="Georgia" w:hAnsi="Georgia"/>
          <w:color w:val="000000" w:themeColor="text1"/>
        </w:rPr>
        <w:t xml:space="preserve"> £</w:t>
      </w:r>
      <w:r w:rsidR="001A7E8A">
        <w:rPr>
          <w:rFonts w:ascii="Georgia" w:hAnsi="Georgia"/>
          <w:color w:val="000000" w:themeColor="text1"/>
        </w:rPr>
        <w:t xml:space="preserve">23,970 </w:t>
      </w:r>
      <w:r w:rsidR="001A7E8A" w:rsidRPr="00436D06">
        <w:rPr>
          <w:rFonts w:ascii="Georgia" w:hAnsi="Georgia"/>
          <w:color w:val="000000" w:themeColor="text1"/>
        </w:rPr>
        <w:t>for</w:t>
      </w:r>
      <w:r w:rsidR="001A7E8A">
        <w:rPr>
          <w:rFonts w:ascii="Georgia" w:hAnsi="Georgia"/>
          <w:color w:val="000000" w:themeColor="text1"/>
        </w:rPr>
        <w:t xml:space="preserve"> </w:t>
      </w:r>
      <w:r w:rsidR="001A7E8A" w:rsidRPr="00436D06">
        <w:rPr>
          <w:rFonts w:ascii="Georgia" w:hAnsi="Georgia"/>
          <w:color w:val="000000" w:themeColor="text1"/>
        </w:rPr>
        <w:t xml:space="preserve">36 hours per week, </w:t>
      </w:r>
    </w:p>
    <w:p w14:paraId="2B211471" w14:textId="0112A184" w:rsidR="001A7E8A" w:rsidRPr="00436D06" w:rsidRDefault="00E20807" w:rsidP="00E20807">
      <w:pPr>
        <w:spacing w:after="0"/>
        <w:ind w:left="2852" w:hanging="2852"/>
        <w:rPr>
          <w:rFonts w:ascii="Georgia" w:hAnsi="Georgia"/>
        </w:rPr>
      </w:pPr>
      <w:r>
        <w:rPr>
          <w:rFonts w:ascii="Georgia" w:hAnsi="Georgia"/>
          <w:color w:val="000000" w:themeColor="text1"/>
        </w:rPr>
        <w:t>3</w:t>
      </w:r>
      <w:r w:rsidR="001A7E8A" w:rsidRPr="00436D06">
        <w:rPr>
          <w:rFonts w:ascii="Georgia" w:hAnsi="Georgia"/>
          <w:color w:val="000000" w:themeColor="text1"/>
        </w:rPr>
        <w:t>9 weeks per year</w:t>
      </w:r>
    </w:p>
    <w:p w14:paraId="3A52349D" w14:textId="2F1A071F" w:rsidR="009D53FA" w:rsidRPr="000A28A0" w:rsidRDefault="009D53FA" w:rsidP="5A72FCF4">
      <w:pPr>
        <w:tabs>
          <w:tab w:val="left" w:pos="2835"/>
        </w:tabs>
        <w:spacing w:after="0"/>
        <w:ind w:left="2835" w:hanging="2835"/>
        <w:jc w:val="both"/>
        <w:rPr>
          <w:rFonts w:asciiTheme="minorHAnsi" w:hAnsiTheme="minorHAnsi"/>
          <w:b/>
          <w:bCs/>
        </w:rPr>
      </w:pPr>
    </w:p>
    <w:p w14:paraId="7EB949BE" w14:textId="77777777" w:rsidR="00D6787E" w:rsidRPr="0067070A" w:rsidRDefault="00D6787E" w:rsidP="0067070A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The Role</w:t>
      </w:r>
    </w:p>
    <w:p w14:paraId="72293E59" w14:textId="7A1E2F37" w:rsidR="00EB1698" w:rsidRPr="000A28A0" w:rsidRDefault="00CE2B72" w:rsidP="00B1585E">
      <w:pPr>
        <w:spacing w:after="0" w:line="240" w:lineRule="auto"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In this role</w:t>
      </w:r>
      <w:r w:rsidR="00EB1698" w:rsidRPr="000A28A0">
        <w:rPr>
          <w:rFonts w:asciiTheme="minorHAnsi" w:eastAsia="Times New Roman" w:hAnsiTheme="minorHAnsi"/>
          <w:lang w:eastAsia="en-GB"/>
        </w:rPr>
        <w:t xml:space="preserve"> you will support the </w:t>
      </w:r>
      <w:r w:rsidR="000F22C9" w:rsidRPr="000A28A0">
        <w:rPr>
          <w:rFonts w:asciiTheme="minorHAnsi" w:eastAsia="Times New Roman" w:hAnsiTheme="minorHAnsi"/>
          <w:lang w:eastAsia="en-GB"/>
        </w:rPr>
        <w:t>Sixth Form team to identify and support all students to achieve exceptional academic and destinations outcomes through mentoring</w:t>
      </w:r>
      <w:r w:rsidR="001443DB" w:rsidRPr="000A28A0">
        <w:rPr>
          <w:rFonts w:asciiTheme="minorHAnsi" w:eastAsia="Times New Roman" w:hAnsiTheme="minorHAnsi"/>
          <w:lang w:eastAsia="en-GB"/>
        </w:rPr>
        <w:t xml:space="preserve"> and </w:t>
      </w:r>
      <w:r w:rsidR="000F22C9" w:rsidRPr="000A28A0">
        <w:rPr>
          <w:rFonts w:asciiTheme="minorHAnsi" w:eastAsia="Times New Roman" w:hAnsiTheme="minorHAnsi"/>
          <w:lang w:eastAsia="en-GB"/>
        </w:rPr>
        <w:t>supporting</w:t>
      </w:r>
      <w:r w:rsidR="001443DB" w:rsidRPr="000A28A0">
        <w:rPr>
          <w:rFonts w:asciiTheme="minorHAnsi" w:eastAsia="Times New Roman" w:hAnsiTheme="minorHAnsi"/>
          <w:lang w:eastAsia="en-GB"/>
        </w:rPr>
        <w:t xml:space="preserve"> a strong culture of</w:t>
      </w:r>
      <w:r w:rsidR="000F22C9" w:rsidRPr="000A28A0">
        <w:rPr>
          <w:rFonts w:asciiTheme="minorHAnsi" w:eastAsia="Times New Roman" w:hAnsiTheme="minorHAnsi"/>
          <w:lang w:eastAsia="en-GB"/>
        </w:rPr>
        <w:t xml:space="preserve"> independent study</w:t>
      </w:r>
      <w:r w:rsidR="001443DB" w:rsidRPr="000A28A0">
        <w:rPr>
          <w:rFonts w:asciiTheme="minorHAnsi" w:eastAsia="Times New Roman" w:hAnsiTheme="minorHAnsi"/>
          <w:lang w:eastAsia="en-GB"/>
        </w:rPr>
        <w:t xml:space="preserve">. </w:t>
      </w:r>
    </w:p>
    <w:p w14:paraId="6025E3B7" w14:textId="77777777" w:rsidR="00D6787E" w:rsidRPr="0067070A" w:rsidRDefault="00D6787E" w:rsidP="001E1AB7">
      <w:pPr>
        <w:pStyle w:val="Heading1GaramondBold"/>
        <w:spacing w:before="240" w:after="120" w:line="240" w:lineRule="auto"/>
        <w:jc w:val="both"/>
        <w:rPr>
          <w:rFonts w:asciiTheme="minorHAnsi" w:hAnsiTheme="minorHAns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Key Responsibilities</w:t>
      </w:r>
    </w:p>
    <w:p w14:paraId="64014030" w14:textId="51CBF3FD" w:rsidR="00EB1698" w:rsidRPr="00B1585E" w:rsidRDefault="00EB1698" w:rsidP="00EB1698">
      <w:pPr>
        <w:spacing w:after="0"/>
        <w:jc w:val="both"/>
        <w:rPr>
          <w:rFonts w:asciiTheme="minorHAnsi" w:eastAsia="Times New Roman" w:hAnsiTheme="minorHAnsi"/>
          <w:b/>
          <w:bCs/>
          <w:sz w:val="24"/>
          <w:szCs w:val="24"/>
          <w:lang w:eastAsia="en-GB"/>
        </w:rPr>
      </w:pPr>
      <w:r w:rsidRPr="00B1585E">
        <w:rPr>
          <w:rFonts w:asciiTheme="minorHAnsi" w:eastAsia="Times New Roman" w:hAnsiTheme="minorHAnsi"/>
          <w:b/>
          <w:bCs/>
          <w:sz w:val="24"/>
          <w:szCs w:val="24"/>
          <w:lang w:eastAsia="en-GB"/>
        </w:rPr>
        <w:t>Support for Students and Teachers</w:t>
      </w:r>
    </w:p>
    <w:p w14:paraId="0FE55718" w14:textId="4747B115" w:rsidR="00EB1698" w:rsidRPr="000A28A0" w:rsidRDefault="001443DB" w:rsidP="00EB16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To develop strategies for supporting identified underachieving students</w:t>
      </w:r>
    </w:p>
    <w:p w14:paraId="6D217F35" w14:textId="77777777" w:rsidR="00B672EC" w:rsidRPr="000A28A0" w:rsidRDefault="00B672EC" w:rsidP="00B672E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 xml:space="preserve">To meet with students to identify the reasons for underperformance and identify strategies for improvement </w:t>
      </w:r>
    </w:p>
    <w:p w14:paraId="24614EA5" w14:textId="4F422308" w:rsidR="001443DB" w:rsidRPr="000A28A0" w:rsidRDefault="009A6394" w:rsidP="00EB16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 xml:space="preserve">To develop and offer mentoring support </w:t>
      </w:r>
      <w:r w:rsidR="00B672EC" w:rsidRPr="000A28A0">
        <w:rPr>
          <w:rFonts w:asciiTheme="minorHAnsi" w:eastAsia="Times New Roman" w:hAnsiTheme="minorHAnsi"/>
          <w:lang w:eastAsia="en-GB"/>
        </w:rPr>
        <w:t xml:space="preserve">for careers and destinations </w:t>
      </w:r>
      <w:r w:rsidRPr="000A28A0">
        <w:rPr>
          <w:rFonts w:asciiTheme="minorHAnsi" w:eastAsia="Times New Roman" w:hAnsiTheme="minorHAnsi"/>
          <w:lang w:eastAsia="en-GB"/>
        </w:rPr>
        <w:t>on a one-to-one or small group basis</w:t>
      </w:r>
      <w:r w:rsidR="00B672EC" w:rsidRPr="000A28A0">
        <w:rPr>
          <w:rFonts w:asciiTheme="minorHAnsi" w:eastAsia="Times New Roman" w:hAnsiTheme="minorHAnsi"/>
          <w:lang w:eastAsia="en-GB"/>
        </w:rPr>
        <w:t xml:space="preserve"> (including Key Stages 3 and 4)</w:t>
      </w:r>
    </w:p>
    <w:p w14:paraId="737823B9" w14:textId="5ADFCECE" w:rsidR="009A6394" w:rsidRPr="000A28A0" w:rsidRDefault="001468B2" w:rsidP="00EB16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To support with delivery of workshops to small groups of students related to study skills, careers and destinations or A-Level mindset</w:t>
      </w:r>
    </w:p>
    <w:p w14:paraId="570D9185" w14:textId="71FE252D" w:rsidR="008D7713" w:rsidRPr="000A28A0" w:rsidRDefault="008D7713" w:rsidP="00EB16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To be based in the Sixth For</w:t>
      </w:r>
      <w:r w:rsidR="009808D5" w:rsidRPr="000A28A0">
        <w:rPr>
          <w:rFonts w:asciiTheme="minorHAnsi" w:eastAsia="Times New Roman" w:hAnsiTheme="minorHAnsi"/>
          <w:lang w:eastAsia="en-GB"/>
        </w:rPr>
        <w:t>m</w:t>
      </w:r>
      <w:r w:rsidRPr="000A28A0">
        <w:rPr>
          <w:rFonts w:asciiTheme="minorHAnsi" w:eastAsia="Times New Roman" w:hAnsiTheme="minorHAnsi"/>
          <w:lang w:eastAsia="en-GB"/>
        </w:rPr>
        <w:t xml:space="preserve"> study rooms and social areas </w:t>
      </w:r>
      <w:r w:rsidR="00B672EC" w:rsidRPr="000A28A0">
        <w:rPr>
          <w:rFonts w:asciiTheme="minorHAnsi" w:eastAsia="Times New Roman" w:hAnsiTheme="minorHAnsi"/>
          <w:lang w:eastAsia="en-GB"/>
        </w:rPr>
        <w:t>to</w:t>
      </w:r>
      <w:r w:rsidRPr="000A28A0">
        <w:rPr>
          <w:rFonts w:asciiTheme="minorHAnsi" w:eastAsia="Times New Roman" w:hAnsiTheme="minorHAnsi"/>
          <w:lang w:eastAsia="en-GB"/>
        </w:rPr>
        <w:t xml:space="preserve"> be available and to supervise students</w:t>
      </w:r>
    </w:p>
    <w:p w14:paraId="2DD14B59" w14:textId="60DD5FF1" w:rsidR="008D7713" w:rsidRPr="000A28A0" w:rsidRDefault="008D7713" w:rsidP="00EB16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 xml:space="preserve">To carry out all administration related to the role </w:t>
      </w:r>
    </w:p>
    <w:p w14:paraId="27B68F13" w14:textId="48C57691" w:rsidR="008D7713" w:rsidRPr="000A28A0" w:rsidRDefault="008D7713" w:rsidP="00EB16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To support the Careers and Destinations lead with the UCAS application process</w:t>
      </w:r>
    </w:p>
    <w:p w14:paraId="5A6262EE" w14:textId="34F56BE9" w:rsidR="008D7713" w:rsidRPr="000A28A0" w:rsidRDefault="008D7713" w:rsidP="00EB16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 xml:space="preserve">To support the Year 12 induction process </w:t>
      </w:r>
    </w:p>
    <w:p w14:paraId="628CFE9A" w14:textId="51DDF5D0" w:rsidR="00476B1E" w:rsidRPr="000A28A0" w:rsidRDefault="00476B1E" w:rsidP="00476B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To attend key Sixth Form events (</w:t>
      </w:r>
      <w:r w:rsidR="000A28A0" w:rsidRPr="000A28A0">
        <w:rPr>
          <w:rFonts w:asciiTheme="minorHAnsi" w:eastAsia="Times New Roman" w:hAnsiTheme="minorHAnsi"/>
          <w:lang w:eastAsia="en-GB"/>
        </w:rPr>
        <w:t>e.g.,</w:t>
      </w:r>
      <w:r w:rsidRPr="000A28A0">
        <w:rPr>
          <w:rFonts w:asciiTheme="minorHAnsi" w:eastAsia="Times New Roman" w:hAnsiTheme="minorHAnsi"/>
          <w:lang w:eastAsia="en-GB"/>
        </w:rPr>
        <w:t xml:space="preserve"> Parents’ Evening, Open Evening)</w:t>
      </w:r>
    </w:p>
    <w:p w14:paraId="24C3B662" w14:textId="51BC5318" w:rsidR="00C020CD" w:rsidRPr="000A28A0" w:rsidRDefault="00C020CD" w:rsidP="00476B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To support the delivery of whole-school careers activities</w:t>
      </w:r>
    </w:p>
    <w:p w14:paraId="0DE4F48E" w14:textId="76A15197" w:rsidR="00476B1E" w:rsidRPr="000A28A0" w:rsidRDefault="00476B1E" w:rsidP="00476B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To attend team meetings where relevant</w:t>
      </w:r>
    </w:p>
    <w:p w14:paraId="39B11224" w14:textId="1F5856ED" w:rsidR="00EB1698" w:rsidRPr="000A28A0" w:rsidRDefault="00EB1698" w:rsidP="00EB16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 xml:space="preserve">Facilitate activities as directed by the </w:t>
      </w:r>
      <w:r w:rsidR="00C020CD" w:rsidRPr="000A28A0">
        <w:rPr>
          <w:rFonts w:asciiTheme="minorHAnsi" w:eastAsia="Times New Roman" w:hAnsiTheme="minorHAnsi"/>
          <w:lang w:eastAsia="en-GB"/>
        </w:rPr>
        <w:t>Careers and Destinations Lead</w:t>
      </w:r>
      <w:r w:rsidRPr="000A28A0">
        <w:rPr>
          <w:rFonts w:asciiTheme="minorHAnsi" w:eastAsia="Times New Roman" w:hAnsiTheme="minorHAnsi"/>
          <w:lang w:eastAsia="en-GB"/>
        </w:rPr>
        <w:t xml:space="preserve"> </w:t>
      </w:r>
    </w:p>
    <w:p w14:paraId="6746142E" w14:textId="77777777" w:rsidR="00D6787E" w:rsidRPr="0067070A" w:rsidRDefault="00D6787E" w:rsidP="0067070A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06811057" w14:textId="77777777" w:rsidR="00654041" w:rsidRPr="000A28A0" w:rsidRDefault="00654041" w:rsidP="00B1585E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</w:rPr>
      </w:pPr>
      <w:r w:rsidRPr="000A28A0">
        <w:rPr>
          <w:rFonts w:asciiTheme="minorHAnsi" w:hAnsiTheme="minorHAnsi" w:cs="Century Gothic"/>
          <w:bCs/>
          <w:color w:val="000000"/>
        </w:rPr>
        <w:t>Actively</w:t>
      </w:r>
      <w:r w:rsidR="00820239" w:rsidRPr="000A28A0">
        <w:rPr>
          <w:rFonts w:asciiTheme="minorHAnsi" w:hAnsiTheme="minorHAnsi" w:cs="Century Gothic"/>
          <w:bCs/>
          <w:color w:val="000000"/>
        </w:rPr>
        <w:t xml:space="preserve"> promote</w:t>
      </w:r>
      <w:r w:rsidRPr="000A28A0">
        <w:rPr>
          <w:rFonts w:asciiTheme="minorHAnsi" w:hAnsiTheme="minorHAnsi" w:cs="Century Gothic"/>
          <w:bCs/>
          <w:color w:val="000000"/>
        </w:rPr>
        <w:t xml:space="preserve"> the safety and welfare of our children and young people </w:t>
      </w:r>
    </w:p>
    <w:p w14:paraId="205C951A" w14:textId="5332D22F" w:rsidR="00654041" w:rsidRPr="000A28A0" w:rsidRDefault="00654041" w:rsidP="00B1585E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</w:rPr>
      </w:pPr>
      <w:r w:rsidRPr="000A28A0">
        <w:rPr>
          <w:rFonts w:asciiTheme="minorHAnsi" w:hAnsiTheme="minorHAnsi" w:cs="Century Gothic"/>
          <w:bCs/>
          <w:color w:val="000000"/>
        </w:rPr>
        <w:t>E</w:t>
      </w:r>
      <w:r w:rsidR="00820239" w:rsidRPr="000A28A0">
        <w:rPr>
          <w:rFonts w:asciiTheme="minorHAnsi" w:hAnsiTheme="minorHAnsi" w:cs="Century Gothic"/>
          <w:bCs/>
          <w:color w:val="000000"/>
        </w:rPr>
        <w:t>nsure</w:t>
      </w:r>
      <w:r w:rsidRPr="000A28A0">
        <w:rPr>
          <w:rFonts w:asciiTheme="minorHAnsi" w:hAnsiTheme="minorHAnsi" w:cs="Century Gothic"/>
          <w:bCs/>
          <w:color w:val="000000"/>
        </w:rPr>
        <w:t xml:space="preserve"> compliance with </w:t>
      </w:r>
      <w:r w:rsidR="000A28A0" w:rsidRPr="000A28A0">
        <w:rPr>
          <w:rFonts w:asciiTheme="minorHAnsi" w:hAnsiTheme="minorHAnsi" w:cs="Century Gothic"/>
          <w:bCs/>
          <w:color w:val="000000"/>
        </w:rPr>
        <w:t>Ark’s</w:t>
      </w:r>
      <w:r w:rsidRPr="000A28A0">
        <w:rPr>
          <w:rFonts w:asciiTheme="minorHAnsi" w:hAnsiTheme="minorHAnsi" w:cs="Century Gothic"/>
          <w:bCs/>
          <w:color w:val="000000"/>
        </w:rPr>
        <w:t xml:space="preserve"> data protection rules and procedures</w:t>
      </w:r>
    </w:p>
    <w:p w14:paraId="1AD0C277" w14:textId="77777777" w:rsidR="001E1AB7" w:rsidRPr="000A28A0" w:rsidRDefault="001E1AB7" w:rsidP="00B158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hAnsiTheme="minorHAnsi" w:cs="Arial"/>
          <w:spacing w:val="1"/>
        </w:rPr>
      </w:pPr>
      <w:r w:rsidRPr="000A28A0">
        <w:rPr>
          <w:rFonts w:asciiTheme="minorHAnsi" w:hAnsiTheme="minorHAnsi" w:cs="Arial"/>
          <w:spacing w:val="1"/>
        </w:rPr>
        <w:t xml:space="preserve">Liaise with colleagues and external contacts at all levels of seniority with confidence, </w:t>
      </w:r>
      <w:proofErr w:type="gramStart"/>
      <w:r w:rsidRPr="000A28A0">
        <w:rPr>
          <w:rFonts w:asciiTheme="minorHAnsi" w:hAnsiTheme="minorHAnsi" w:cs="Arial"/>
          <w:spacing w:val="1"/>
        </w:rPr>
        <w:t>tact</w:t>
      </w:r>
      <w:proofErr w:type="gramEnd"/>
      <w:r w:rsidRPr="000A28A0">
        <w:rPr>
          <w:rFonts w:asciiTheme="minorHAnsi" w:hAnsiTheme="minorHAnsi" w:cs="Arial"/>
          <w:spacing w:val="1"/>
        </w:rPr>
        <w:t xml:space="preserve"> and diplomacy</w:t>
      </w:r>
    </w:p>
    <w:p w14:paraId="55C115A9" w14:textId="77777777" w:rsidR="00654041" w:rsidRPr="000A28A0" w:rsidRDefault="00B65AFB" w:rsidP="00B1585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0A28A0">
        <w:rPr>
          <w:rFonts w:asciiTheme="minorHAnsi" w:eastAsia="Times New Roman" w:hAnsiTheme="minorHAnsi"/>
          <w:noProof/>
          <w:color w:val="000000"/>
          <w:lang w:eastAsia="en-GB"/>
        </w:rPr>
        <w:t>Work with Ark Central and other academies in the Ark network, to establish good practice throughout the network, offering support where required</w:t>
      </w:r>
    </w:p>
    <w:p w14:paraId="6B68EAB4" w14:textId="77777777" w:rsidR="00654041" w:rsidRPr="000A28A0" w:rsidRDefault="00654041" w:rsidP="00B1585E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</w:p>
    <w:p w14:paraId="3300F453" w14:textId="77777777" w:rsidR="00654041" w:rsidRPr="000A28A0" w:rsidRDefault="00654041" w:rsidP="00B1585E">
      <w:p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0A28A0">
        <w:rPr>
          <w:rFonts w:asciiTheme="minorHAnsi" w:eastAsia="Times New Roman" w:hAnsiTheme="minorHAnsi"/>
          <w:lang w:val="en-US"/>
        </w:rPr>
        <w:t xml:space="preserve">This job description is not an exhaustive </w:t>
      </w:r>
      <w:proofErr w:type="gramStart"/>
      <w:r w:rsidRPr="000A28A0">
        <w:rPr>
          <w:rFonts w:asciiTheme="minorHAnsi" w:eastAsia="Times New Roman" w:hAnsiTheme="minorHAnsi"/>
          <w:lang w:val="en-US"/>
        </w:rPr>
        <w:t>list</w:t>
      </w:r>
      <w:proofErr w:type="gramEnd"/>
      <w:r w:rsidRPr="000A28A0">
        <w:rPr>
          <w:rFonts w:asciiTheme="minorHAnsi" w:eastAsia="Times New Roman" w:hAnsiTheme="minorHAnsi"/>
          <w:lang w:val="en-US"/>
        </w:rPr>
        <w:t xml:space="preserve"> </w:t>
      </w:r>
      <w:r w:rsidR="00901C5B" w:rsidRPr="000A28A0">
        <w:rPr>
          <w:rFonts w:asciiTheme="minorHAnsi" w:eastAsia="Times New Roman" w:hAnsiTheme="minorHAnsi"/>
          <w:lang w:val="en-US"/>
        </w:rPr>
        <w:t>and you will</w:t>
      </w:r>
      <w:r w:rsidRPr="000A28A0">
        <w:rPr>
          <w:rFonts w:asciiTheme="minorHAnsi" w:eastAsia="Times New Roman" w:hAnsiTheme="minorHAnsi"/>
          <w:lang w:val="en-US"/>
        </w:rPr>
        <w:t xml:space="preserve"> be expected to carry out any other reasonable tasks as directed by your line manager. </w:t>
      </w:r>
    </w:p>
    <w:p w14:paraId="46A9F496" w14:textId="618AD620" w:rsidR="00D6787E" w:rsidRPr="00A0202F" w:rsidRDefault="00D6787E" w:rsidP="00A0202F">
      <w:pPr>
        <w:spacing w:after="120" w:line="240" w:lineRule="auto"/>
        <w:jc w:val="center"/>
        <w:rPr>
          <w:rFonts w:asciiTheme="minorHAnsi" w:hAnsiTheme="minorHAnsi"/>
          <w:b/>
          <w:color w:val="00A2CA" w:themeColor="accent1"/>
          <w:sz w:val="32"/>
          <w:szCs w:val="24"/>
        </w:rPr>
      </w:pPr>
      <w:r w:rsidRPr="000A28A0">
        <w:rPr>
          <w:rFonts w:asciiTheme="minorHAnsi" w:hAnsiTheme="minorHAnsi"/>
          <w:b/>
          <w:color w:val="003296"/>
        </w:rPr>
        <w:br w:type="page"/>
      </w:r>
      <w:r w:rsidRPr="00654041">
        <w:rPr>
          <w:rFonts w:asciiTheme="minorHAnsi" w:hAnsiTheme="minorHAnsi"/>
          <w:b/>
          <w:color w:val="00A2CA" w:themeColor="accent1"/>
          <w:sz w:val="32"/>
          <w:szCs w:val="24"/>
        </w:rPr>
        <w:lastRenderedPageBreak/>
        <w:t xml:space="preserve">Person Specification: </w:t>
      </w:r>
      <w:r w:rsidR="00A0202F">
        <w:rPr>
          <w:rFonts w:asciiTheme="minorHAnsi" w:hAnsiTheme="minorHAnsi"/>
          <w:b/>
          <w:color w:val="00A2CA" w:themeColor="accent1"/>
          <w:sz w:val="32"/>
          <w:szCs w:val="24"/>
        </w:rPr>
        <w:t>Post-16 Sixth Form Academic Mentor</w:t>
      </w:r>
    </w:p>
    <w:p w14:paraId="3ADF0E82" w14:textId="77777777" w:rsidR="00063A00" w:rsidRDefault="00063A00" w:rsidP="00D6787E">
      <w:pPr>
        <w:pStyle w:val="Heading1GaramondBold"/>
        <w:spacing w:before="0"/>
        <w:rPr>
          <w:rFonts w:asciiTheme="minorHAnsi" w:hAnsiTheme="minorHAnsi"/>
          <w:color w:val="00A2CA" w:themeColor="accent1"/>
          <w:sz w:val="28"/>
          <w:szCs w:val="24"/>
        </w:rPr>
      </w:pPr>
    </w:p>
    <w:p w14:paraId="0118EF92" w14:textId="6FF8E7BC" w:rsidR="00361B20" w:rsidRPr="00654041" w:rsidRDefault="00D6787E" w:rsidP="00D6787E">
      <w:pPr>
        <w:pStyle w:val="Heading1GaramondBold"/>
        <w:spacing w:before="0"/>
        <w:rPr>
          <w:rFonts w:asciiTheme="minorHAnsi" w:hAnsiTheme="minorHAnsi"/>
          <w:color w:val="00A2CA" w:themeColor="accent1"/>
          <w:sz w:val="28"/>
          <w:szCs w:val="24"/>
        </w:rPr>
      </w:pPr>
      <w:r w:rsidRPr="00654041">
        <w:rPr>
          <w:rFonts w:asciiTheme="minorHAnsi" w:hAnsiTheme="minorHAnsi"/>
          <w:color w:val="00A2CA" w:themeColor="accent1"/>
          <w:sz w:val="28"/>
          <w:szCs w:val="24"/>
        </w:rPr>
        <w:t>Qualification</w:t>
      </w:r>
      <w:r w:rsidR="004A172E" w:rsidRPr="00654041">
        <w:rPr>
          <w:rFonts w:asciiTheme="minorHAnsi" w:hAnsiTheme="minorHAnsi"/>
          <w:color w:val="00A2CA" w:themeColor="accent1"/>
          <w:sz w:val="28"/>
          <w:szCs w:val="24"/>
        </w:rPr>
        <w:t>s</w:t>
      </w:r>
      <w:r w:rsidRPr="00654041">
        <w:rPr>
          <w:rFonts w:asciiTheme="minorHAnsi" w:hAnsiTheme="minorHAnsi"/>
          <w:color w:val="00A2CA" w:themeColor="accent1"/>
          <w:sz w:val="28"/>
          <w:szCs w:val="24"/>
        </w:rPr>
        <w:t xml:space="preserve"> </w:t>
      </w:r>
    </w:p>
    <w:p w14:paraId="0A37607A" w14:textId="12F3CF3A" w:rsidR="00EB1698" w:rsidRPr="000A28A0" w:rsidRDefault="005254A5" w:rsidP="00B1585E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eastAsia="en-GB"/>
        </w:rPr>
      </w:pPr>
      <w:r w:rsidRPr="000A28A0">
        <w:rPr>
          <w:rFonts w:asciiTheme="minorHAnsi" w:hAnsiTheme="minorHAnsi"/>
          <w:sz w:val="22"/>
          <w:szCs w:val="22"/>
          <w:lang w:eastAsia="en-GB"/>
        </w:rPr>
        <w:t>Education to at least Undergraduate</w:t>
      </w:r>
      <w:r w:rsidR="00987BB1" w:rsidRPr="000A28A0">
        <w:rPr>
          <w:rFonts w:asciiTheme="minorHAnsi" w:hAnsiTheme="minorHAnsi"/>
          <w:sz w:val="22"/>
          <w:szCs w:val="22"/>
          <w:lang w:eastAsia="en-GB"/>
        </w:rPr>
        <w:t xml:space="preserve"> level</w:t>
      </w:r>
    </w:p>
    <w:p w14:paraId="05DAE10B" w14:textId="4C613C1E" w:rsidR="00D6787E" w:rsidRPr="00213DBB" w:rsidRDefault="00876459" w:rsidP="004C68DB">
      <w:pPr>
        <w:pStyle w:val="Heading1GaramondBold"/>
        <w:spacing w:before="120" w:after="120" w:line="240" w:lineRule="auto"/>
        <w:rPr>
          <w:rFonts w:asciiTheme="minorHAnsi" w:hAnsiTheme="minorHAnsi" w:cs="Century Gothic"/>
          <w:b w:val="0"/>
          <w:bCs w:val="0"/>
          <w:color w:val="005165" w:themeColor="accent1" w:themeShade="80"/>
          <w:sz w:val="28"/>
          <w:szCs w:val="24"/>
          <w:u w:val="single"/>
        </w:rPr>
      </w:pPr>
      <w:r w:rsidRPr="00654041">
        <w:rPr>
          <w:rFonts w:asciiTheme="minorHAnsi" w:hAnsiTheme="minorHAnsi"/>
          <w:color w:val="00A2CA" w:themeColor="accent1"/>
          <w:sz w:val="28"/>
          <w:szCs w:val="24"/>
        </w:rPr>
        <w:t xml:space="preserve">Knowledge, </w:t>
      </w:r>
      <w:proofErr w:type="gramStart"/>
      <w:r w:rsidR="00FC404F" w:rsidRPr="00654041">
        <w:rPr>
          <w:rFonts w:asciiTheme="minorHAnsi" w:hAnsiTheme="minorHAnsi"/>
          <w:color w:val="00A2CA" w:themeColor="accent1"/>
          <w:sz w:val="28"/>
          <w:szCs w:val="24"/>
        </w:rPr>
        <w:t>Skills</w:t>
      </w:r>
      <w:proofErr w:type="gramEnd"/>
      <w:r w:rsidR="00FC404F">
        <w:rPr>
          <w:rFonts w:asciiTheme="minorHAnsi" w:hAnsiTheme="minorHAnsi"/>
          <w:color w:val="00A2CA" w:themeColor="accent1"/>
          <w:sz w:val="28"/>
          <w:szCs w:val="24"/>
        </w:rPr>
        <w:t xml:space="preserve"> </w:t>
      </w:r>
      <w:r w:rsidR="00D0292F" w:rsidRPr="00654041">
        <w:rPr>
          <w:rFonts w:asciiTheme="minorHAnsi" w:hAnsiTheme="minorHAnsi"/>
          <w:color w:val="00A2CA" w:themeColor="accent1"/>
          <w:sz w:val="28"/>
          <w:szCs w:val="24"/>
        </w:rPr>
        <w:t xml:space="preserve">and </w:t>
      </w:r>
      <w:r w:rsidR="00D6787E" w:rsidRPr="00654041">
        <w:rPr>
          <w:rFonts w:asciiTheme="minorHAnsi" w:hAnsiTheme="minorHAnsi"/>
          <w:color w:val="00A2CA" w:themeColor="accent1"/>
          <w:sz w:val="28"/>
          <w:szCs w:val="24"/>
        </w:rPr>
        <w:t>Experience</w:t>
      </w:r>
      <w:r w:rsidRPr="00654041">
        <w:rPr>
          <w:rFonts w:asciiTheme="minorHAnsi" w:hAnsiTheme="minorHAnsi"/>
          <w:color w:val="00A2CA" w:themeColor="accent1"/>
          <w:sz w:val="28"/>
          <w:szCs w:val="24"/>
        </w:rPr>
        <w:t xml:space="preserve"> </w:t>
      </w:r>
    </w:p>
    <w:p w14:paraId="294E48C3" w14:textId="6B37B27E" w:rsidR="00EB1698" w:rsidRPr="000A28A0" w:rsidRDefault="00EB1698" w:rsidP="00B1585E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A28A0">
        <w:rPr>
          <w:rFonts w:asciiTheme="minorHAnsi" w:hAnsiTheme="minorHAnsi"/>
          <w:sz w:val="22"/>
          <w:szCs w:val="22"/>
          <w:lang w:eastAsia="en-GB"/>
        </w:rPr>
        <w:t xml:space="preserve">Experience establishing successful learning relationships with </w:t>
      </w:r>
      <w:r w:rsidR="005254A5" w:rsidRPr="000A28A0">
        <w:rPr>
          <w:rFonts w:asciiTheme="minorHAnsi" w:hAnsiTheme="minorHAnsi"/>
          <w:sz w:val="22"/>
          <w:szCs w:val="22"/>
          <w:lang w:eastAsia="en-GB"/>
        </w:rPr>
        <w:t>young people</w:t>
      </w:r>
      <w:r w:rsidRPr="000A28A0">
        <w:rPr>
          <w:rFonts w:asciiTheme="minorHAnsi" w:hAnsiTheme="minorHAnsi"/>
          <w:sz w:val="22"/>
          <w:szCs w:val="22"/>
          <w:lang w:eastAsia="en-GB"/>
        </w:rPr>
        <w:t xml:space="preserve"> at the relevant age, treating them consistently with respect and consideration</w:t>
      </w:r>
    </w:p>
    <w:p w14:paraId="52C77294" w14:textId="7A618C4E" w:rsidR="00114D33" w:rsidRPr="000A28A0" w:rsidRDefault="00114D33" w:rsidP="00B1585E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A28A0">
        <w:rPr>
          <w:rFonts w:asciiTheme="minorHAnsi" w:hAnsiTheme="minorHAnsi"/>
          <w:sz w:val="22"/>
          <w:szCs w:val="22"/>
          <w:lang w:eastAsia="en-GB"/>
        </w:rPr>
        <w:t>Experience of mentoring and supporting young people (desirable)</w:t>
      </w:r>
    </w:p>
    <w:p w14:paraId="0B509888" w14:textId="3FD1E0E4" w:rsidR="00B672EC" w:rsidRPr="000A28A0" w:rsidRDefault="00B672EC" w:rsidP="00B1585E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A28A0">
        <w:rPr>
          <w:rFonts w:asciiTheme="minorHAnsi" w:hAnsiTheme="minorHAnsi"/>
          <w:sz w:val="22"/>
          <w:szCs w:val="22"/>
          <w:lang w:eastAsia="en-GB"/>
        </w:rPr>
        <w:t xml:space="preserve">Experience of presenting </w:t>
      </w:r>
      <w:r w:rsidR="005B6703" w:rsidRPr="000A28A0">
        <w:rPr>
          <w:rFonts w:asciiTheme="minorHAnsi" w:hAnsiTheme="minorHAnsi"/>
          <w:sz w:val="22"/>
          <w:szCs w:val="22"/>
          <w:lang w:eastAsia="en-GB"/>
        </w:rPr>
        <w:t>to others</w:t>
      </w:r>
    </w:p>
    <w:p w14:paraId="71AD6A36" w14:textId="05CA56AE" w:rsidR="005B6703" w:rsidRPr="000A28A0" w:rsidRDefault="005B6703" w:rsidP="00B1585E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A28A0">
        <w:rPr>
          <w:rFonts w:asciiTheme="minorHAnsi" w:hAnsiTheme="minorHAnsi"/>
          <w:sz w:val="22"/>
          <w:szCs w:val="22"/>
          <w:lang w:eastAsia="en-GB"/>
        </w:rPr>
        <w:t>Experience of the university applications and admissions process (</w:t>
      </w:r>
      <w:proofErr w:type="gramStart"/>
      <w:r w:rsidRPr="000A28A0">
        <w:rPr>
          <w:rFonts w:asciiTheme="minorHAnsi" w:hAnsiTheme="minorHAnsi"/>
          <w:sz w:val="22"/>
          <w:szCs w:val="22"/>
          <w:lang w:eastAsia="en-GB"/>
        </w:rPr>
        <w:t>e.g.</w:t>
      </w:r>
      <w:proofErr w:type="gramEnd"/>
      <w:r w:rsidRPr="000A28A0">
        <w:rPr>
          <w:rFonts w:asciiTheme="minorHAnsi" w:hAnsiTheme="minorHAnsi"/>
          <w:sz w:val="22"/>
          <w:szCs w:val="22"/>
          <w:lang w:eastAsia="en-GB"/>
        </w:rPr>
        <w:t xml:space="preserve"> UCAS)</w:t>
      </w:r>
    </w:p>
    <w:p w14:paraId="066D19F3" w14:textId="0203EA14" w:rsidR="00114D33" w:rsidRPr="000A28A0" w:rsidRDefault="005254A5" w:rsidP="00114D33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eastAsia="en-GB"/>
        </w:rPr>
      </w:pPr>
      <w:r w:rsidRPr="000A28A0">
        <w:rPr>
          <w:rFonts w:asciiTheme="minorHAnsi" w:hAnsiTheme="minorHAnsi"/>
          <w:sz w:val="22"/>
          <w:szCs w:val="22"/>
          <w:lang w:eastAsia="en-GB"/>
        </w:rPr>
        <w:t xml:space="preserve">Experience of working in a multi-cultural environment </w:t>
      </w:r>
    </w:p>
    <w:p w14:paraId="33BB1276" w14:textId="6D809F06" w:rsidR="00EB1698" w:rsidRPr="000A28A0" w:rsidRDefault="00EB1698" w:rsidP="00B1585E">
      <w:pPr>
        <w:pStyle w:val="ListParagraph"/>
        <w:numPr>
          <w:ilvl w:val="0"/>
          <w:numId w:val="12"/>
        </w:numPr>
        <w:jc w:val="both"/>
        <w:rPr>
          <w:rStyle w:val="Emphasis"/>
          <w:rFonts w:asciiTheme="minorHAnsi" w:hAnsiTheme="minorHAnsi"/>
          <w:b/>
          <w:i w:val="0"/>
          <w:iCs w:val="0"/>
          <w:sz w:val="22"/>
          <w:szCs w:val="22"/>
          <w:lang w:eastAsia="en-GB"/>
        </w:rPr>
      </w:pPr>
      <w:r w:rsidRPr="000A28A0">
        <w:rPr>
          <w:rFonts w:asciiTheme="minorHAnsi" w:hAnsiTheme="minorHAnsi"/>
          <w:sz w:val="22"/>
          <w:szCs w:val="22"/>
          <w:lang w:eastAsia="en-GB"/>
        </w:rPr>
        <w:t xml:space="preserve">Experience and/or understanding of the </w:t>
      </w:r>
      <w:r w:rsidR="00B672EC" w:rsidRPr="000A28A0">
        <w:rPr>
          <w:rFonts w:asciiTheme="minorHAnsi" w:hAnsiTheme="minorHAnsi"/>
          <w:sz w:val="22"/>
          <w:szCs w:val="22"/>
          <w:lang w:eastAsia="en-GB"/>
        </w:rPr>
        <w:t>academic mentor</w:t>
      </w:r>
      <w:r w:rsidR="008B004A" w:rsidRPr="000A28A0">
        <w:rPr>
          <w:rFonts w:asciiTheme="minorHAnsi" w:hAnsiTheme="minorHAnsi"/>
          <w:sz w:val="22"/>
          <w:szCs w:val="22"/>
          <w:lang w:eastAsia="en-GB"/>
        </w:rPr>
        <w:t xml:space="preserve"> </w:t>
      </w:r>
      <w:r w:rsidRPr="000A28A0">
        <w:rPr>
          <w:rFonts w:asciiTheme="minorHAnsi" w:hAnsiTheme="minorHAnsi"/>
          <w:sz w:val="22"/>
          <w:szCs w:val="22"/>
          <w:lang w:eastAsia="en-GB"/>
        </w:rPr>
        <w:t xml:space="preserve">role </w:t>
      </w:r>
    </w:p>
    <w:p w14:paraId="0842B9A7" w14:textId="7AD67652" w:rsidR="00EB1698" w:rsidRPr="000A28A0" w:rsidRDefault="00EB1698" w:rsidP="00B158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Good numeracy and literacy skills</w:t>
      </w:r>
    </w:p>
    <w:p w14:paraId="02D8FA3D" w14:textId="77777777" w:rsidR="00EB1698" w:rsidRPr="000A28A0" w:rsidRDefault="00EB1698" w:rsidP="00B158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Good administrative, organisational and computer skills</w:t>
      </w:r>
    </w:p>
    <w:p w14:paraId="0E4BFA5F" w14:textId="77777777" w:rsidR="00D6787E" w:rsidRPr="005017C3" w:rsidRDefault="005017C3" w:rsidP="00981AF5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13D0C25D" w14:textId="5ABEB918" w:rsidR="00981AF5" w:rsidRPr="000A28A0" w:rsidRDefault="00981AF5" w:rsidP="00F06ED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0A28A0">
        <w:rPr>
          <w:rFonts w:asciiTheme="minorHAnsi" w:eastAsia="Times New Roman" w:hAnsiTheme="minorHAnsi"/>
          <w:lang w:val="en-US"/>
        </w:rPr>
        <w:t xml:space="preserve">Genuine passion for and a belief in the potential of every pupil </w:t>
      </w:r>
    </w:p>
    <w:p w14:paraId="61CFA66F" w14:textId="5F9DCFC2" w:rsidR="009F331C" w:rsidRPr="000A28A0" w:rsidRDefault="009F331C" w:rsidP="009F331C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0A28A0">
        <w:rPr>
          <w:rFonts w:asciiTheme="minorHAnsi" w:eastAsia="Times New Roman" w:hAnsiTheme="minorHAnsi"/>
          <w:lang w:val="en-US"/>
        </w:rPr>
        <w:t xml:space="preserve">A robust awareness of keeping children safe, noticing safeguarding and welfare concerns, and you understand how and when to take appropriate action. </w:t>
      </w:r>
    </w:p>
    <w:p w14:paraId="4ABD37EF" w14:textId="77777777" w:rsidR="00981AF5" w:rsidRPr="000A28A0" w:rsidRDefault="00005FFF" w:rsidP="00F06ED3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lang w:val="en-US"/>
        </w:rPr>
      </w:pPr>
      <w:r w:rsidRPr="000A28A0">
        <w:rPr>
          <w:rFonts w:asciiTheme="minorHAnsi" w:eastAsia="Times New Roman" w:hAnsiTheme="minorHAnsi"/>
          <w:lang w:val="en-US"/>
        </w:rPr>
        <w:t xml:space="preserve">Belief that </w:t>
      </w:r>
      <w:r w:rsidR="00981AF5" w:rsidRPr="000A28A0">
        <w:rPr>
          <w:rFonts w:asciiTheme="minorHAnsi" w:eastAsia="Times New Roman" w:hAnsiTheme="minorHAnsi"/>
          <w:lang w:val="en-US"/>
        </w:rPr>
        <w:t xml:space="preserve">every student </w:t>
      </w:r>
      <w:r w:rsidRPr="000A28A0">
        <w:rPr>
          <w:rFonts w:asciiTheme="minorHAnsi" w:eastAsia="Times New Roman" w:hAnsiTheme="minorHAnsi"/>
          <w:lang w:val="en-US"/>
        </w:rPr>
        <w:t xml:space="preserve">should have access to an excellent education </w:t>
      </w:r>
      <w:r w:rsidR="00981AF5" w:rsidRPr="000A28A0">
        <w:rPr>
          <w:rFonts w:asciiTheme="minorHAnsi" w:eastAsia="Times New Roman" w:hAnsiTheme="minorHAnsi"/>
          <w:lang w:val="en-US"/>
        </w:rPr>
        <w:t>regardless of background</w:t>
      </w:r>
    </w:p>
    <w:p w14:paraId="5817B6F8" w14:textId="22BF7D59" w:rsidR="00D6787E" w:rsidRPr="000A28A0" w:rsidRDefault="00D6787E" w:rsidP="00F06ED3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</w:rPr>
      </w:pPr>
      <w:r w:rsidRPr="000A28A0">
        <w:rPr>
          <w:rFonts w:asciiTheme="minorHAnsi" w:hAnsiTheme="minorHAnsi" w:cs="Century Gothic"/>
          <w:bCs/>
          <w:color w:val="000000"/>
        </w:rPr>
        <w:t xml:space="preserve">Professional outlook, </w:t>
      </w:r>
      <w:r w:rsidR="00227F19" w:rsidRPr="000A28A0">
        <w:rPr>
          <w:rFonts w:asciiTheme="minorHAnsi" w:hAnsiTheme="minorHAnsi" w:cs="Century Gothic"/>
          <w:bCs/>
          <w:color w:val="000000"/>
        </w:rPr>
        <w:t xml:space="preserve">detailed orientated and </w:t>
      </w:r>
      <w:r w:rsidRPr="000A28A0">
        <w:rPr>
          <w:rFonts w:asciiTheme="minorHAnsi" w:hAnsiTheme="minorHAnsi" w:cs="Century Gothic"/>
          <w:bCs/>
          <w:color w:val="000000"/>
        </w:rPr>
        <w:t xml:space="preserve">able to </w:t>
      </w:r>
      <w:r w:rsidR="009D161C" w:rsidRPr="000A28A0">
        <w:rPr>
          <w:rFonts w:asciiTheme="minorHAnsi" w:hAnsiTheme="minorHAnsi" w:cs="Century Gothic"/>
          <w:bCs/>
          <w:color w:val="000000"/>
        </w:rPr>
        <w:t>multitask</w:t>
      </w:r>
      <w:r w:rsidRPr="000A28A0">
        <w:rPr>
          <w:rFonts w:asciiTheme="minorHAnsi" w:hAnsiTheme="minorHAnsi" w:cs="Century Gothic"/>
          <w:bCs/>
          <w:color w:val="000000"/>
        </w:rPr>
        <w:t xml:space="preserve"> and meet deadlines</w:t>
      </w:r>
    </w:p>
    <w:p w14:paraId="028A595A" w14:textId="626DCD9A" w:rsidR="00B12500" w:rsidRPr="000A28A0" w:rsidRDefault="00D87CD4" w:rsidP="00795B9E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</w:rPr>
      </w:pPr>
      <w:r w:rsidRPr="000A28A0">
        <w:rPr>
          <w:rFonts w:asciiTheme="minorHAnsi" w:hAnsiTheme="minorHAnsi" w:cs="Century Gothic"/>
          <w:bCs/>
          <w:color w:val="000000"/>
        </w:rPr>
        <w:t>A team player that can work collaboratively as well as using own initiative</w:t>
      </w:r>
    </w:p>
    <w:p w14:paraId="6313AE17" w14:textId="0B1011DF" w:rsidR="00D6787E" w:rsidRPr="000A28A0" w:rsidRDefault="00005FFF" w:rsidP="00F06ED3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</w:rPr>
      </w:pPr>
      <w:r w:rsidRPr="000A28A0">
        <w:rPr>
          <w:rFonts w:asciiTheme="minorHAnsi" w:hAnsiTheme="minorHAnsi" w:cs="Century Gothic"/>
          <w:bCs/>
          <w:color w:val="000000"/>
        </w:rPr>
        <w:t>Calm and professional</w:t>
      </w:r>
      <w:r w:rsidR="00D6787E" w:rsidRPr="000A28A0">
        <w:rPr>
          <w:rFonts w:asciiTheme="minorHAnsi" w:hAnsiTheme="minorHAnsi" w:cs="Century Gothic"/>
          <w:bCs/>
          <w:color w:val="000000"/>
        </w:rPr>
        <w:t xml:space="preserve"> under pressure</w:t>
      </w:r>
    </w:p>
    <w:p w14:paraId="050AA6C3" w14:textId="77777777" w:rsidR="00D6787E" w:rsidRPr="000A28A0" w:rsidRDefault="00D6787E" w:rsidP="00F06ED3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u w:val="single"/>
        </w:rPr>
      </w:pPr>
      <w:r w:rsidRPr="000A28A0">
        <w:rPr>
          <w:rFonts w:asciiTheme="minorHAnsi" w:hAnsiTheme="minorHAnsi" w:cs="Century Gothic"/>
          <w:bCs/>
          <w:color w:val="000000"/>
        </w:rPr>
        <w:t>Understanding of the importance of confidentiality and discretion</w:t>
      </w:r>
    </w:p>
    <w:p w14:paraId="04AC4ABB" w14:textId="77777777" w:rsidR="00FD4770" w:rsidRPr="00654041" w:rsidRDefault="00FD4770" w:rsidP="00F06ED3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hAnsiTheme="minorHAnsi" w:cs="Century Gothic"/>
          <w:b/>
          <w:bCs/>
          <w:color w:val="000000"/>
          <w:sz w:val="24"/>
          <w:szCs w:val="24"/>
          <w:u w:val="single"/>
        </w:rPr>
      </w:pPr>
      <w:r w:rsidRPr="000A28A0">
        <w:rPr>
          <w:rFonts w:asciiTheme="minorHAnsi" w:hAnsiTheme="minorHAnsi" w:cs="Century Gothic"/>
          <w:bCs/>
          <w:color w:val="000000"/>
        </w:rPr>
        <w:t>Flexible attitude towards work and demonstrates sound judgement</w:t>
      </w:r>
    </w:p>
    <w:p w14:paraId="60BB8AC6" w14:textId="77777777" w:rsidR="00D6787E" w:rsidRPr="00654041" w:rsidRDefault="00D6787E" w:rsidP="00981AF5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4"/>
          <w:szCs w:val="24"/>
          <w:u w:val="single"/>
        </w:rPr>
      </w:pPr>
      <w:r w:rsidRPr="00654041">
        <w:rPr>
          <w:rFonts w:asciiTheme="minorHAnsi" w:hAnsiTheme="minorHAnsi"/>
          <w:color w:val="00A2CA" w:themeColor="accent1"/>
          <w:sz w:val="24"/>
          <w:szCs w:val="24"/>
        </w:rPr>
        <w:t>Other</w:t>
      </w:r>
    </w:p>
    <w:p w14:paraId="15C7B988" w14:textId="77777777" w:rsidR="005017C3" w:rsidRPr="000A28A0" w:rsidRDefault="005017C3" w:rsidP="00F06ED3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hAnsiTheme="minorHAnsi" w:cs="Century Gothic"/>
          <w:bCs/>
          <w:color w:val="000000"/>
        </w:rPr>
      </w:pPr>
      <w:r w:rsidRPr="000A28A0">
        <w:rPr>
          <w:rFonts w:asciiTheme="minorHAnsi" w:hAnsiTheme="minorHAnsi" w:cs="Century Gothic"/>
          <w:bCs/>
          <w:color w:val="000000"/>
        </w:rPr>
        <w:t>Right to work in the UK</w:t>
      </w:r>
    </w:p>
    <w:p w14:paraId="2A254397" w14:textId="77777777" w:rsidR="00FF2FEC" w:rsidRPr="000A28A0" w:rsidRDefault="00FF2FEC" w:rsidP="00F06ED3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Commitment to equality of opportunity and the safeguarding and welfare of all students</w:t>
      </w:r>
    </w:p>
    <w:p w14:paraId="729EBFA2" w14:textId="77777777" w:rsidR="00FF2FEC" w:rsidRPr="000A28A0" w:rsidRDefault="00FF2FEC" w:rsidP="00F06ED3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Willingness to undertake training</w:t>
      </w:r>
    </w:p>
    <w:p w14:paraId="4F2AAA81" w14:textId="77777777" w:rsidR="00FF2FEC" w:rsidRPr="000A28A0" w:rsidRDefault="00FF2FEC" w:rsidP="58CC29DA">
      <w:pPr>
        <w:pStyle w:val="NoSpacing"/>
        <w:numPr>
          <w:ilvl w:val="0"/>
          <w:numId w:val="6"/>
        </w:numPr>
        <w:jc w:val="both"/>
        <w:rPr>
          <w:rFonts w:asciiTheme="minorHAnsi" w:eastAsia="Times New Roman" w:hAnsiTheme="minorHAnsi"/>
          <w:lang w:eastAsia="en-GB"/>
        </w:rPr>
      </w:pPr>
      <w:r w:rsidRPr="000A28A0">
        <w:rPr>
          <w:rFonts w:asciiTheme="minorHAnsi" w:eastAsia="Times New Roman" w:hAnsiTheme="minorHAnsi"/>
          <w:lang w:eastAsia="en-GB"/>
        </w:rPr>
        <w:t>This post is subject to an enhanced DBS check</w:t>
      </w:r>
    </w:p>
    <w:p w14:paraId="36E96328" w14:textId="103655CF" w:rsidR="58CC29DA" w:rsidRPr="000A28A0" w:rsidRDefault="58CC29DA" w:rsidP="58CC29DA">
      <w:pPr>
        <w:pStyle w:val="NoSpacing"/>
        <w:jc w:val="both"/>
        <w:rPr>
          <w:rFonts w:asciiTheme="minorHAnsi" w:eastAsia="Times New Roman" w:hAnsiTheme="minorHAnsi"/>
          <w:lang w:eastAsia="en-GB"/>
        </w:rPr>
      </w:pPr>
    </w:p>
    <w:p w14:paraId="1CE808F2" w14:textId="4D4A32DF" w:rsidR="12558F33" w:rsidRPr="000A28A0" w:rsidRDefault="12558F33" w:rsidP="58CC29DA">
      <w:pPr>
        <w:pStyle w:val="NoSpacing"/>
        <w:jc w:val="both"/>
        <w:rPr>
          <w:rFonts w:ascii="Georgia" w:eastAsia="Georgia" w:hAnsi="Georgia" w:cs="Georgia"/>
          <w:color w:val="000000" w:themeColor="text1"/>
        </w:rPr>
      </w:pPr>
      <w:r w:rsidRPr="000A28A0">
        <w:rPr>
          <w:rFonts w:ascii="Georgia" w:eastAsia="Georgia" w:hAnsi="Georgia" w:cs="Georgia"/>
          <w:i/>
          <w:iCs/>
          <w:color w:val="000000" w:themeColor="text1"/>
        </w:rPr>
        <w:t>This post is covered by Part 7 of the Immigration Act (2016) and therefore the ability to speak fluent English is an essential requirement for the role.</w:t>
      </w:r>
    </w:p>
    <w:p w14:paraId="32DBEC0F" w14:textId="77777777" w:rsidR="00340CBB" w:rsidRPr="000A28A0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</w:rPr>
      </w:pPr>
    </w:p>
    <w:p w14:paraId="39FBC315" w14:textId="77777777" w:rsidR="00340CBB" w:rsidRPr="000A28A0" w:rsidRDefault="00340CBB" w:rsidP="00F06ED3">
      <w:pPr>
        <w:jc w:val="both"/>
        <w:rPr>
          <w:rFonts w:asciiTheme="minorHAnsi" w:hAnsiTheme="minorHAnsi"/>
          <w:lang w:eastAsia="en-GB"/>
        </w:rPr>
      </w:pPr>
      <w:r w:rsidRPr="000A28A0">
        <w:rPr>
          <w:rFonts w:asciiTheme="minorHAnsi" w:hAnsiTheme="minorHAnsi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0A28A0">
        <w:rPr>
          <w:rFonts w:asciiTheme="minorHAnsi" w:hAnsiTheme="minorHAnsi"/>
          <w:i/>
          <w:lang w:eastAsia="en-GB"/>
        </w:rPr>
        <w:t>In order to</w:t>
      </w:r>
      <w:proofErr w:type="gramEnd"/>
      <w:r w:rsidRPr="000A28A0">
        <w:rPr>
          <w:rFonts w:asciiTheme="minorHAnsi" w:hAnsiTheme="minorHAnsi"/>
          <w:i/>
          <w:lang w:eastAsia="en-GB"/>
        </w:rPr>
        <w:t xml:space="preserve"> meet this responsibility, we follow a rigorous selection process. This process is outlined </w:t>
      </w:r>
      <w:hyperlink r:id="rId10" w:history="1">
        <w:r w:rsidRPr="000A28A0">
          <w:rPr>
            <w:rStyle w:val="Hyperlink"/>
            <w:rFonts w:asciiTheme="minorHAnsi" w:hAnsiTheme="minorHAnsi"/>
            <w:i/>
            <w:lang w:eastAsia="en-GB"/>
          </w:rPr>
          <w:t>here</w:t>
        </w:r>
      </w:hyperlink>
      <w:r w:rsidRPr="000A28A0">
        <w:rPr>
          <w:rFonts w:asciiTheme="minorHAnsi" w:hAnsiTheme="minorHAnsi"/>
          <w:i/>
          <w:lang w:eastAsia="en-GB"/>
        </w:rPr>
        <w:t>, but can be provided in more detail if requested. All successful candidates will be subject to an enhanced Disclosure and Barring Service check</w:t>
      </w:r>
      <w:r w:rsidRPr="000A28A0">
        <w:rPr>
          <w:rFonts w:asciiTheme="minorHAnsi" w:hAnsiTheme="minorHAnsi"/>
          <w:lang w:eastAsia="en-GB"/>
        </w:rPr>
        <w:t>.</w:t>
      </w:r>
      <w:r w:rsidR="0078665E" w:rsidRPr="000A28A0">
        <w:rPr>
          <w:rFonts w:asciiTheme="minorHAnsi" w:hAnsiTheme="minorHAnsi"/>
          <w:noProof/>
          <w:lang w:eastAsia="en-GB"/>
        </w:rPr>
        <w:t xml:space="preserve"> </w:t>
      </w:r>
    </w:p>
    <w:sectPr w:rsidR="00340CBB" w:rsidRPr="000A28A0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D3B4" w14:textId="77777777" w:rsidR="00A53A9A" w:rsidRDefault="00A53A9A" w:rsidP="00570C28">
      <w:pPr>
        <w:spacing w:after="0" w:line="240" w:lineRule="auto"/>
      </w:pPr>
      <w:r>
        <w:separator/>
      </w:r>
    </w:p>
  </w:endnote>
  <w:endnote w:type="continuationSeparator" w:id="0">
    <w:p w14:paraId="5D9CC13E" w14:textId="77777777" w:rsidR="00A53A9A" w:rsidRDefault="00A53A9A" w:rsidP="00570C28">
      <w:pPr>
        <w:spacing w:after="0" w:line="240" w:lineRule="auto"/>
      </w:pPr>
      <w:r>
        <w:continuationSeparator/>
      </w:r>
    </w:p>
  </w:endnote>
  <w:endnote w:type="continuationNotice" w:id="1">
    <w:p w14:paraId="75507B7B" w14:textId="77777777" w:rsidR="00A53A9A" w:rsidRDefault="00A53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5950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FDD0" w14:textId="77777777" w:rsidR="00A53A9A" w:rsidRDefault="00A53A9A" w:rsidP="00570C28">
      <w:pPr>
        <w:spacing w:after="0" w:line="240" w:lineRule="auto"/>
      </w:pPr>
      <w:r>
        <w:separator/>
      </w:r>
    </w:p>
  </w:footnote>
  <w:footnote w:type="continuationSeparator" w:id="0">
    <w:p w14:paraId="2C8F6012" w14:textId="77777777" w:rsidR="00A53A9A" w:rsidRDefault="00A53A9A" w:rsidP="00570C28">
      <w:pPr>
        <w:spacing w:after="0" w:line="240" w:lineRule="auto"/>
      </w:pPr>
      <w:r>
        <w:continuationSeparator/>
      </w:r>
    </w:p>
  </w:footnote>
  <w:footnote w:type="continuationNotice" w:id="1">
    <w:p w14:paraId="34381FB5" w14:textId="77777777" w:rsidR="00A53A9A" w:rsidRDefault="00A53A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20ACE"/>
    <w:multiLevelType w:val="hybridMultilevel"/>
    <w:tmpl w:val="76FC1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7C4B4C"/>
    <w:multiLevelType w:val="hybridMultilevel"/>
    <w:tmpl w:val="AA4A6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0512D"/>
    <w:multiLevelType w:val="hybridMultilevel"/>
    <w:tmpl w:val="FB7C7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22D6A"/>
    <w:multiLevelType w:val="hybridMultilevel"/>
    <w:tmpl w:val="007A9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5852252">
    <w:abstractNumId w:val="7"/>
  </w:num>
  <w:num w:numId="2" w16cid:durableId="2145851758">
    <w:abstractNumId w:val="11"/>
  </w:num>
  <w:num w:numId="3" w16cid:durableId="1841920744">
    <w:abstractNumId w:val="10"/>
  </w:num>
  <w:num w:numId="4" w16cid:durableId="772433839">
    <w:abstractNumId w:val="1"/>
  </w:num>
  <w:num w:numId="5" w16cid:durableId="1271282834">
    <w:abstractNumId w:val="2"/>
  </w:num>
  <w:num w:numId="6" w16cid:durableId="801338970">
    <w:abstractNumId w:val="0"/>
  </w:num>
  <w:num w:numId="7" w16cid:durableId="1390180192">
    <w:abstractNumId w:val="9"/>
  </w:num>
  <w:num w:numId="8" w16cid:durableId="1724984951">
    <w:abstractNumId w:val="3"/>
  </w:num>
  <w:num w:numId="9" w16cid:durableId="1611088999">
    <w:abstractNumId w:val="6"/>
  </w:num>
  <w:num w:numId="10" w16cid:durableId="981497276">
    <w:abstractNumId w:val="4"/>
  </w:num>
  <w:num w:numId="11" w16cid:durableId="1832210686">
    <w:abstractNumId w:val="5"/>
  </w:num>
  <w:num w:numId="12" w16cid:durableId="2147798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5FFF"/>
    <w:rsid w:val="00022DE6"/>
    <w:rsid w:val="00026DEC"/>
    <w:rsid w:val="000435ED"/>
    <w:rsid w:val="00063A00"/>
    <w:rsid w:val="000A28A0"/>
    <w:rsid w:val="000B075C"/>
    <w:rsid w:val="000B5A3E"/>
    <w:rsid w:val="000D0358"/>
    <w:rsid w:val="000E4645"/>
    <w:rsid w:val="000F1B74"/>
    <w:rsid w:val="000F22C9"/>
    <w:rsid w:val="00107EFA"/>
    <w:rsid w:val="00114D33"/>
    <w:rsid w:val="00133594"/>
    <w:rsid w:val="001443DB"/>
    <w:rsid w:val="001445BA"/>
    <w:rsid w:val="001468B2"/>
    <w:rsid w:val="00146F68"/>
    <w:rsid w:val="001A0393"/>
    <w:rsid w:val="001A7E8A"/>
    <w:rsid w:val="001C2765"/>
    <w:rsid w:val="001E1AB7"/>
    <w:rsid w:val="001E3C09"/>
    <w:rsid w:val="00213DBB"/>
    <w:rsid w:val="00213DDF"/>
    <w:rsid w:val="00227F19"/>
    <w:rsid w:val="00252EC6"/>
    <w:rsid w:val="002963DA"/>
    <w:rsid w:val="002A2DF2"/>
    <w:rsid w:val="002C1BF7"/>
    <w:rsid w:val="002D58D1"/>
    <w:rsid w:val="00315237"/>
    <w:rsid w:val="003231C9"/>
    <w:rsid w:val="00340CBB"/>
    <w:rsid w:val="0034539D"/>
    <w:rsid w:val="00361B20"/>
    <w:rsid w:val="00391D1C"/>
    <w:rsid w:val="00397055"/>
    <w:rsid w:val="003C04C7"/>
    <w:rsid w:val="003E04C6"/>
    <w:rsid w:val="00476B1E"/>
    <w:rsid w:val="004A172E"/>
    <w:rsid w:val="004C68DB"/>
    <w:rsid w:val="004D3F9A"/>
    <w:rsid w:val="004E4C8C"/>
    <w:rsid w:val="005017C3"/>
    <w:rsid w:val="005254A5"/>
    <w:rsid w:val="00532932"/>
    <w:rsid w:val="00570C28"/>
    <w:rsid w:val="00580951"/>
    <w:rsid w:val="005928BB"/>
    <w:rsid w:val="00593163"/>
    <w:rsid w:val="005B3A81"/>
    <w:rsid w:val="005B6703"/>
    <w:rsid w:val="005C6DC5"/>
    <w:rsid w:val="005F1575"/>
    <w:rsid w:val="00627977"/>
    <w:rsid w:val="00643421"/>
    <w:rsid w:val="00654041"/>
    <w:rsid w:val="00655F23"/>
    <w:rsid w:val="0067070A"/>
    <w:rsid w:val="006E3A00"/>
    <w:rsid w:val="006E529C"/>
    <w:rsid w:val="00701ADE"/>
    <w:rsid w:val="0071038C"/>
    <w:rsid w:val="0071655B"/>
    <w:rsid w:val="0075405A"/>
    <w:rsid w:val="00761F5F"/>
    <w:rsid w:val="00763264"/>
    <w:rsid w:val="0078665E"/>
    <w:rsid w:val="00795B9E"/>
    <w:rsid w:val="007A04CE"/>
    <w:rsid w:val="007A6371"/>
    <w:rsid w:val="008134D1"/>
    <w:rsid w:val="008165D7"/>
    <w:rsid w:val="00820239"/>
    <w:rsid w:val="0082426C"/>
    <w:rsid w:val="008450EE"/>
    <w:rsid w:val="00875D6A"/>
    <w:rsid w:val="00876459"/>
    <w:rsid w:val="008904CC"/>
    <w:rsid w:val="008919FE"/>
    <w:rsid w:val="008B004A"/>
    <w:rsid w:val="008C238D"/>
    <w:rsid w:val="008C77B9"/>
    <w:rsid w:val="008D282F"/>
    <w:rsid w:val="008D7713"/>
    <w:rsid w:val="008E30F5"/>
    <w:rsid w:val="008F11FB"/>
    <w:rsid w:val="00901C5B"/>
    <w:rsid w:val="009366E3"/>
    <w:rsid w:val="009808D5"/>
    <w:rsid w:val="00981AF5"/>
    <w:rsid w:val="00981E3A"/>
    <w:rsid w:val="00987BB1"/>
    <w:rsid w:val="009A6394"/>
    <w:rsid w:val="009D161C"/>
    <w:rsid w:val="009D48C3"/>
    <w:rsid w:val="009D4A98"/>
    <w:rsid w:val="009D53FA"/>
    <w:rsid w:val="009F331C"/>
    <w:rsid w:val="00A0202F"/>
    <w:rsid w:val="00A430C2"/>
    <w:rsid w:val="00A53A9A"/>
    <w:rsid w:val="00A72572"/>
    <w:rsid w:val="00A75636"/>
    <w:rsid w:val="00A925B2"/>
    <w:rsid w:val="00A95F90"/>
    <w:rsid w:val="00AE1718"/>
    <w:rsid w:val="00B12500"/>
    <w:rsid w:val="00B1585E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672EC"/>
    <w:rsid w:val="00B75B76"/>
    <w:rsid w:val="00B95BDF"/>
    <w:rsid w:val="00BE1BC9"/>
    <w:rsid w:val="00C01C8B"/>
    <w:rsid w:val="00C020CD"/>
    <w:rsid w:val="00C02B41"/>
    <w:rsid w:val="00C44C43"/>
    <w:rsid w:val="00C52EF0"/>
    <w:rsid w:val="00C71B48"/>
    <w:rsid w:val="00C82B2C"/>
    <w:rsid w:val="00CB50F4"/>
    <w:rsid w:val="00CD3E6D"/>
    <w:rsid w:val="00CE2B72"/>
    <w:rsid w:val="00D0292F"/>
    <w:rsid w:val="00D052DD"/>
    <w:rsid w:val="00D33A06"/>
    <w:rsid w:val="00D6787E"/>
    <w:rsid w:val="00D87CD4"/>
    <w:rsid w:val="00DA74AC"/>
    <w:rsid w:val="00DB1F84"/>
    <w:rsid w:val="00DB768B"/>
    <w:rsid w:val="00DE4F2E"/>
    <w:rsid w:val="00E06E08"/>
    <w:rsid w:val="00E20807"/>
    <w:rsid w:val="00E3749F"/>
    <w:rsid w:val="00E422B9"/>
    <w:rsid w:val="00E72F8E"/>
    <w:rsid w:val="00E867EF"/>
    <w:rsid w:val="00EA18BB"/>
    <w:rsid w:val="00EB1698"/>
    <w:rsid w:val="00ED07A3"/>
    <w:rsid w:val="00EE6F53"/>
    <w:rsid w:val="00EF31C5"/>
    <w:rsid w:val="00EF3A4B"/>
    <w:rsid w:val="00F06ED3"/>
    <w:rsid w:val="00F31F8E"/>
    <w:rsid w:val="00F428E6"/>
    <w:rsid w:val="00F52D84"/>
    <w:rsid w:val="00F82359"/>
    <w:rsid w:val="00FB462C"/>
    <w:rsid w:val="00FC404F"/>
    <w:rsid w:val="00FD4770"/>
    <w:rsid w:val="00FD7478"/>
    <w:rsid w:val="00FF0022"/>
    <w:rsid w:val="00FF2FEC"/>
    <w:rsid w:val="12558F33"/>
    <w:rsid w:val="58CC29DA"/>
    <w:rsid w:val="5A72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B1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9" ma:contentTypeDescription="Create a new document." ma:contentTypeScope="" ma:versionID="72e9e51eb4d5245bb17d641bef6757c3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68d59a82c00f2b49abceed60ee624ffa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6C3E4-22F1-4C16-B048-7871FCEB5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34D76-BC9A-4D03-B9F7-0C751335C4BE}">
  <ds:schemaRefs>
    <ds:schemaRef ds:uri="http://schemas.microsoft.com/office/2006/metadata/properties"/>
    <ds:schemaRef ds:uri="http://schemas.microsoft.com/office/infopath/2007/PartnerControls"/>
    <ds:schemaRef ds:uri="19e20eaf-9297-4849-9e45-ba5274c17b5d"/>
    <ds:schemaRef ds:uri="9c6500c0-19b7-4dc1-a957-fb6bf8f5f21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Links>
    <vt:vector size="6" baseType="variant"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http://arkonline.org/sites/default/files/Ark_safe_recruitment.pdf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Julie Rickard</cp:lastModifiedBy>
  <cp:revision>8</cp:revision>
  <cp:lastPrinted>2016-08-02T14:38:00Z</cp:lastPrinted>
  <dcterms:created xsi:type="dcterms:W3CDTF">2022-05-06T16:06:00Z</dcterms:created>
  <dcterms:modified xsi:type="dcterms:W3CDTF">2022-05-12T14:59:00Z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