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79D7" w14:textId="211773BE" w:rsidR="4E01F27B" w:rsidRPr="00D8282E" w:rsidRDefault="4E01F27B" w:rsidP="5C52E2C4">
      <w:pPr>
        <w:pStyle w:val="Heading1GaramondBold"/>
        <w:spacing w:line="276" w:lineRule="auto"/>
        <w:jc w:val="center"/>
        <w:rPr>
          <w:rFonts w:ascii="Georgia" w:eastAsia="Georgia" w:hAnsi="Georgia" w:cs="Georgia"/>
          <w:color w:val="00B0F0"/>
          <w:sz w:val="32"/>
          <w:szCs w:val="32"/>
        </w:rPr>
      </w:pPr>
      <w:r w:rsidRPr="00D8282E">
        <w:rPr>
          <w:rFonts w:ascii="Georgia" w:eastAsia="Georgia" w:hAnsi="Georgia" w:cs="Georgia"/>
          <w:color w:val="00B0F0"/>
          <w:sz w:val="32"/>
          <w:szCs w:val="32"/>
        </w:rPr>
        <w:t xml:space="preserve">Job Description: </w:t>
      </w:r>
      <w:r w:rsidR="56C82263" w:rsidRPr="00D8282E">
        <w:rPr>
          <w:rFonts w:ascii="Georgia" w:eastAsia="Georgia" w:hAnsi="Georgia" w:cs="Georgia"/>
          <w:color w:val="00B0F0"/>
          <w:sz w:val="32"/>
          <w:szCs w:val="32"/>
        </w:rPr>
        <w:t>Second in</w:t>
      </w:r>
      <w:r w:rsidR="00A853EE" w:rsidRPr="00D8282E">
        <w:rPr>
          <w:rFonts w:ascii="Georgia" w:eastAsia="Georgia" w:hAnsi="Georgia" w:cs="Georgia"/>
          <w:color w:val="00B0F0"/>
          <w:sz w:val="32"/>
          <w:szCs w:val="32"/>
        </w:rPr>
        <w:t xml:space="preserve"> charge of Creative Making</w:t>
      </w:r>
    </w:p>
    <w:p w14:paraId="5BC170AE" w14:textId="77777777" w:rsidR="006D0EA4" w:rsidRDefault="006D0EA4" w:rsidP="006D0EA4">
      <w:pPr>
        <w:pStyle w:val="NoSpacing"/>
        <w:rPr>
          <w:rStyle w:val="Strong"/>
          <w:rFonts w:ascii="Georgia" w:hAnsi="Georgia"/>
          <w:color w:val="000000"/>
          <w:sz w:val="20"/>
          <w:szCs w:val="20"/>
        </w:rPr>
      </w:pPr>
    </w:p>
    <w:p w14:paraId="03BBB87A" w14:textId="5CE86D99" w:rsidR="006D0EA4" w:rsidRPr="006D0EA4" w:rsidRDefault="006D0EA4" w:rsidP="006D0EA4">
      <w:pPr>
        <w:pStyle w:val="NoSpacing"/>
        <w:rPr>
          <w:rFonts w:ascii="Georgia" w:hAnsi="Georgia"/>
        </w:rPr>
      </w:pPr>
      <w:r w:rsidRPr="006D0EA4">
        <w:rPr>
          <w:rStyle w:val="Strong"/>
          <w:rFonts w:ascii="Georgia" w:hAnsi="Georgia"/>
          <w:color w:val="000000"/>
        </w:rPr>
        <w:t xml:space="preserve">Salary: </w:t>
      </w:r>
      <w:r w:rsidRPr="006D0EA4">
        <w:rPr>
          <w:rFonts w:ascii="Georgia" w:hAnsi="Georgia"/>
        </w:rPr>
        <w:t xml:space="preserve">Ark MPS or UPS (Inner London) £35,368-£55,626 depending on experience </w:t>
      </w:r>
    </w:p>
    <w:p w14:paraId="53A0C0EA" w14:textId="02457C0C" w:rsidR="006D0EA4" w:rsidRPr="006D0EA4" w:rsidRDefault="006D0EA4" w:rsidP="006D0EA4">
      <w:pPr>
        <w:pStyle w:val="NoSpacing"/>
        <w:rPr>
          <w:rFonts w:ascii="Georgia" w:hAnsi="Georgia"/>
        </w:rPr>
      </w:pPr>
      <w:r w:rsidRPr="006D0EA4">
        <w:rPr>
          <w:rFonts w:ascii="Georgia" w:hAnsi="Georgia"/>
          <w:b/>
          <w:bCs/>
        </w:rPr>
        <w:t xml:space="preserve">TLR: </w:t>
      </w:r>
      <w:r w:rsidRPr="006D0EA4">
        <w:rPr>
          <w:rFonts w:ascii="Georgia" w:hAnsi="Georgia"/>
        </w:rPr>
        <w:t>2</w:t>
      </w:r>
      <w:r w:rsidR="00A853EE">
        <w:rPr>
          <w:rFonts w:ascii="Georgia" w:hAnsi="Georgia"/>
        </w:rPr>
        <w:t>b</w:t>
      </w:r>
      <w:r w:rsidRPr="006D0EA4">
        <w:rPr>
          <w:rFonts w:ascii="Georgia" w:hAnsi="Georgia"/>
        </w:rPr>
        <w:t xml:space="preserve"> £</w:t>
      </w:r>
      <w:r w:rsidR="00A853EE">
        <w:rPr>
          <w:rFonts w:ascii="Georgia" w:hAnsi="Georgia"/>
        </w:rPr>
        <w:t>5,023</w:t>
      </w:r>
      <w:r w:rsidRPr="006D0EA4">
        <w:rPr>
          <w:rFonts w:ascii="Georgia" w:hAnsi="Georgia"/>
        </w:rPr>
        <w:t xml:space="preserve"> </w:t>
      </w:r>
    </w:p>
    <w:p w14:paraId="5915AB5F" w14:textId="77777777" w:rsidR="006D0EA4" w:rsidRPr="006D0EA4" w:rsidRDefault="006D0EA4" w:rsidP="006D0EA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6D0EA4">
        <w:rPr>
          <w:rStyle w:val="Strong"/>
          <w:rFonts w:ascii="Georgia" w:hAnsi="Georgia"/>
          <w:color w:val="000000"/>
          <w:sz w:val="22"/>
          <w:szCs w:val="22"/>
        </w:rPr>
        <w:t>Working pattern: </w:t>
      </w:r>
      <w:r w:rsidRPr="006D0EA4">
        <w:rPr>
          <w:rFonts w:ascii="Georgia" w:hAnsi="Georgia"/>
          <w:color w:val="000000"/>
          <w:sz w:val="22"/>
          <w:szCs w:val="22"/>
        </w:rPr>
        <w:t xml:space="preserve">Full time </w:t>
      </w:r>
    </w:p>
    <w:p w14:paraId="2F5C379A" w14:textId="77777777" w:rsidR="006D0EA4" w:rsidRPr="006D0EA4" w:rsidRDefault="006D0EA4" w:rsidP="006D0EA4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Georgia" w:hAnsi="Georgia"/>
          <w:color w:val="000000"/>
          <w:sz w:val="22"/>
          <w:szCs w:val="22"/>
        </w:rPr>
      </w:pPr>
      <w:r w:rsidRPr="006D0EA4">
        <w:rPr>
          <w:rStyle w:val="Strong"/>
          <w:rFonts w:ascii="Georgia" w:hAnsi="Georgia"/>
          <w:color w:val="000000"/>
          <w:sz w:val="22"/>
          <w:szCs w:val="22"/>
        </w:rPr>
        <w:t>Contract: </w:t>
      </w:r>
      <w:r w:rsidRPr="006D0EA4">
        <w:rPr>
          <w:rFonts w:ascii="Georgia" w:hAnsi="Georgia"/>
          <w:color w:val="000000"/>
          <w:sz w:val="22"/>
          <w:szCs w:val="22"/>
        </w:rPr>
        <w:t xml:space="preserve">Permanent  </w:t>
      </w:r>
    </w:p>
    <w:p w14:paraId="7AC239C0" w14:textId="2E9C0E40" w:rsidR="00EF497D" w:rsidRDefault="006D0EA4" w:rsidP="00924FE3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Georgia" w:eastAsia="Georgia" w:hAnsi="Georgia" w:cs="Georgia"/>
          <w:b/>
          <w:bCs/>
          <w:color w:val="00B0F0"/>
        </w:rPr>
      </w:pPr>
      <w:r w:rsidRPr="00924FE3">
        <w:rPr>
          <w:rStyle w:val="Strong"/>
          <w:rFonts w:ascii="Georgia" w:hAnsi="Georgia"/>
          <w:color w:val="000000"/>
          <w:sz w:val="22"/>
          <w:szCs w:val="22"/>
        </w:rPr>
        <w:t>Start date:</w:t>
      </w:r>
      <w:r w:rsidRPr="00924FE3">
        <w:rPr>
          <w:rFonts w:ascii="Georgia" w:hAnsi="Georgia"/>
          <w:color w:val="000000"/>
          <w:sz w:val="22"/>
          <w:szCs w:val="22"/>
        </w:rPr>
        <w:t> </w:t>
      </w:r>
      <w:r w:rsidR="00924FE3">
        <w:rPr>
          <w:rFonts w:ascii="Georgia" w:hAnsi="Georgia"/>
          <w:color w:val="000000"/>
          <w:sz w:val="22"/>
          <w:szCs w:val="22"/>
        </w:rPr>
        <w:t>1 September 2023</w:t>
      </w:r>
      <w:r w:rsidRPr="006D0EA4">
        <w:rPr>
          <w:rFonts w:ascii="Georgia" w:hAnsi="Georgia"/>
          <w:color w:val="000000"/>
          <w:sz w:val="22"/>
          <w:szCs w:val="22"/>
        </w:rPr>
        <w:t> </w:t>
      </w:r>
    </w:p>
    <w:p w14:paraId="1790A9FD" w14:textId="77777777" w:rsidR="00E149EB" w:rsidRDefault="00E149EB" w:rsidP="5C52E2C4">
      <w:pPr>
        <w:spacing w:after="120" w:line="276" w:lineRule="auto"/>
        <w:rPr>
          <w:rFonts w:ascii="Georgia" w:eastAsia="Georgia" w:hAnsi="Georgia" w:cs="Georgia"/>
          <w:b/>
          <w:bCs/>
          <w:color w:val="00B0F0"/>
          <w:sz w:val="24"/>
          <w:szCs w:val="24"/>
        </w:rPr>
      </w:pPr>
    </w:p>
    <w:p w14:paraId="26A8D2D0" w14:textId="0316AA51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The Role</w:t>
      </w:r>
    </w:p>
    <w:p w14:paraId="11B92D63" w14:textId="2A14556D" w:rsidR="00CE1155" w:rsidRDefault="4E01F27B" w:rsidP="5C52E2C4">
      <w:pPr>
        <w:spacing w:after="200" w:line="276" w:lineRule="auto"/>
        <w:jc w:val="both"/>
        <w:rPr>
          <w:rFonts w:ascii="Georgia" w:eastAsia="Georgia" w:hAnsi="Georgia" w:cs="Georgia"/>
          <w:color w:val="004700"/>
        </w:rPr>
      </w:pPr>
      <w:r w:rsidRPr="5C52E2C4">
        <w:rPr>
          <w:rFonts w:ascii="Georgia" w:eastAsia="Georgia" w:hAnsi="Georgia" w:cs="Georgia"/>
          <w:color w:val="000000" w:themeColor="text1"/>
          <w:lang w:val="en-US"/>
        </w:rPr>
        <w:t xml:space="preserve">To support the Head of </w:t>
      </w:r>
      <w:r w:rsidR="00A853EE">
        <w:rPr>
          <w:rFonts w:ascii="Georgia" w:eastAsia="Georgia" w:hAnsi="Georgia" w:cs="Georgia"/>
          <w:color w:val="000000" w:themeColor="text1"/>
          <w:lang w:val="en-US"/>
        </w:rPr>
        <w:t>Creative Making</w:t>
      </w:r>
      <w:r w:rsidRPr="5C52E2C4">
        <w:rPr>
          <w:rFonts w:ascii="Georgia" w:eastAsia="Georgia" w:hAnsi="Georgia" w:cs="Georgia"/>
          <w:color w:val="000000" w:themeColor="text1"/>
          <w:lang w:val="en-US"/>
        </w:rPr>
        <w:t xml:space="preserve"> and a well-established team to </w:t>
      </w:r>
      <w:r w:rsidRPr="5C52E2C4">
        <w:rPr>
          <w:rFonts w:ascii="Georgia" w:eastAsia="Georgia" w:hAnsi="Georgia" w:cs="Georgia"/>
          <w:color w:val="000000" w:themeColor="text1"/>
        </w:rPr>
        <w:t xml:space="preserve">ensure the academy achieves its targets through appropriate </w:t>
      </w:r>
      <w:r w:rsidR="00A853EE">
        <w:rPr>
          <w:rFonts w:ascii="Georgia" w:eastAsia="Georgia" w:hAnsi="Georgia" w:cs="Georgia"/>
          <w:color w:val="000000" w:themeColor="text1"/>
        </w:rPr>
        <w:t>s</w:t>
      </w:r>
      <w:r w:rsidRPr="5C52E2C4">
        <w:rPr>
          <w:rFonts w:ascii="Georgia" w:eastAsia="Georgia" w:hAnsi="Georgia" w:cs="Georgia"/>
          <w:color w:val="000000" w:themeColor="text1"/>
        </w:rPr>
        <w:t xml:space="preserve">chemes of </w:t>
      </w:r>
      <w:r w:rsidR="00A853EE">
        <w:rPr>
          <w:rFonts w:ascii="Georgia" w:eastAsia="Georgia" w:hAnsi="Georgia" w:cs="Georgia"/>
          <w:color w:val="000000" w:themeColor="text1"/>
        </w:rPr>
        <w:t>wo</w:t>
      </w:r>
      <w:r w:rsidRPr="5C52E2C4">
        <w:rPr>
          <w:rFonts w:ascii="Georgia" w:eastAsia="Georgia" w:hAnsi="Georgia" w:cs="Georgia"/>
          <w:color w:val="000000" w:themeColor="text1"/>
        </w:rPr>
        <w:t xml:space="preserve">rk, effective assessment tracking and intervention. As second in charge you would deputise for the Head of </w:t>
      </w:r>
      <w:r w:rsidR="00A853EE">
        <w:rPr>
          <w:rFonts w:ascii="Georgia" w:eastAsia="Georgia" w:hAnsi="Georgia" w:cs="Georgia"/>
          <w:color w:val="000000" w:themeColor="text1"/>
        </w:rPr>
        <w:t>Creative Making</w:t>
      </w:r>
      <w:r w:rsidR="5B18BB3B" w:rsidRPr="5C52E2C4">
        <w:rPr>
          <w:rFonts w:ascii="Georgia" w:eastAsia="Georgia" w:hAnsi="Georgia" w:cs="Georgia"/>
          <w:color w:val="000000" w:themeColor="text1"/>
        </w:rPr>
        <w:t>, e</w:t>
      </w:r>
      <w:r w:rsidRPr="5C52E2C4">
        <w:rPr>
          <w:rFonts w:ascii="Georgia" w:eastAsia="Georgia" w:hAnsi="Georgia" w:cs="Georgia"/>
          <w:color w:val="000000" w:themeColor="text1"/>
        </w:rPr>
        <w:t>nsur</w:t>
      </w:r>
      <w:r w:rsidR="51612BA5" w:rsidRPr="5C52E2C4">
        <w:rPr>
          <w:rFonts w:ascii="Georgia" w:eastAsia="Georgia" w:hAnsi="Georgia" w:cs="Georgia"/>
          <w:color w:val="000000" w:themeColor="text1"/>
        </w:rPr>
        <w:t>ing</w:t>
      </w:r>
      <w:r w:rsidRPr="5C52E2C4">
        <w:rPr>
          <w:rFonts w:ascii="Georgia" w:eastAsia="Georgia" w:hAnsi="Georgia" w:cs="Georgia"/>
          <w:color w:val="000000" w:themeColor="text1"/>
        </w:rPr>
        <w:t xml:space="preserve"> excellent teaching and learning takes place. </w:t>
      </w:r>
      <w:r w:rsidR="2EB12FEC" w:rsidRPr="5C52E2C4">
        <w:rPr>
          <w:rFonts w:ascii="Georgia" w:eastAsia="Georgia" w:hAnsi="Georgia" w:cs="Georgia"/>
          <w:color w:val="000000" w:themeColor="text1"/>
        </w:rPr>
        <w:t>You will</w:t>
      </w:r>
      <w:r w:rsidRPr="5C52E2C4">
        <w:rPr>
          <w:rFonts w:ascii="Georgia" w:eastAsia="Georgia" w:hAnsi="Georgia" w:cs="Georgia"/>
          <w:color w:val="000000" w:themeColor="text1"/>
        </w:rPr>
        <w:t xml:space="preserve"> assist in the design of an engaging and challenging curriculum that inspires children to appreciate the subject and its application</w:t>
      </w:r>
      <w:r w:rsidRPr="5C52E2C4">
        <w:rPr>
          <w:rFonts w:ascii="Georgia" w:eastAsia="Georgia" w:hAnsi="Georgia" w:cs="Georgia"/>
          <w:color w:val="000000" w:themeColor="text1"/>
          <w:lang w:val="en-US"/>
        </w:rPr>
        <w:t xml:space="preserve">. </w:t>
      </w:r>
    </w:p>
    <w:p w14:paraId="0632D9ED" w14:textId="140437E2" w:rsidR="00CE1155" w:rsidRDefault="4E01F27B" w:rsidP="5C52E2C4">
      <w:pPr>
        <w:spacing w:after="200" w:line="276" w:lineRule="auto"/>
        <w:jc w:val="both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Key responsibilities</w:t>
      </w:r>
    </w:p>
    <w:p w14:paraId="0B280344" w14:textId="394EB9C2" w:rsidR="5F6758B2" w:rsidRDefault="5F6758B2" w:rsidP="5C52E2C4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support the Head of </w:t>
      </w:r>
      <w:r w:rsidR="007E0182">
        <w:rPr>
          <w:rFonts w:ascii="Georgia" w:eastAsia="Georgia" w:hAnsi="Georgia" w:cs="Georgia"/>
          <w:color w:val="000000" w:themeColor="text1"/>
        </w:rPr>
        <w:t>Faculty</w:t>
      </w:r>
      <w:r w:rsidRPr="5C52E2C4">
        <w:rPr>
          <w:rFonts w:ascii="Georgia" w:eastAsia="Georgia" w:hAnsi="Georgia" w:cs="Georgia"/>
          <w:color w:val="000000" w:themeColor="text1"/>
        </w:rPr>
        <w:t xml:space="preserve"> in the tracking and monitoring of data, identifying students requiring additional support and managing interventions.</w:t>
      </w:r>
    </w:p>
    <w:p w14:paraId="6202CEA5" w14:textId="267F2014" w:rsidR="5F6758B2" w:rsidRDefault="5F6758B2" w:rsidP="5C52E2C4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support with the monitoring and evaluation of the teaching and learning within </w:t>
      </w:r>
      <w:r w:rsidR="00A77A7D">
        <w:rPr>
          <w:rFonts w:ascii="Georgia" w:eastAsia="Georgia" w:hAnsi="Georgia" w:cs="Georgia"/>
          <w:color w:val="000000" w:themeColor="text1"/>
        </w:rPr>
        <w:t>Creative Making</w:t>
      </w:r>
      <w:r w:rsidRPr="5C52E2C4">
        <w:rPr>
          <w:rFonts w:ascii="Georgia" w:eastAsia="Georgia" w:hAnsi="Georgia" w:cs="Georgia"/>
          <w:color w:val="000000" w:themeColor="text1"/>
        </w:rPr>
        <w:t xml:space="preserve"> by conducting regular learning walks, lesson plan checks, book</w:t>
      </w:r>
      <w:r w:rsidR="00A77A7D">
        <w:rPr>
          <w:rFonts w:ascii="Georgia" w:eastAsia="Georgia" w:hAnsi="Georgia" w:cs="Georgia"/>
          <w:color w:val="000000" w:themeColor="text1"/>
        </w:rPr>
        <w:t>-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looks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lesson observations.</w:t>
      </w:r>
    </w:p>
    <w:p w14:paraId="4E5CCF72" w14:textId="0CCA25C5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plan, resource and deliver lessons and sequences of lessons to the highest standard that ensure real learning takes place and students make superior </w:t>
      </w:r>
      <w:r w:rsidR="00644AA6" w:rsidRPr="5C52E2C4">
        <w:rPr>
          <w:rFonts w:ascii="Georgia" w:eastAsia="Georgia" w:hAnsi="Georgia" w:cs="Georgia"/>
          <w:color w:val="000000" w:themeColor="text1"/>
        </w:rPr>
        <w:t>progress.</w:t>
      </w:r>
    </w:p>
    <w:p w14:paraId="5E8C933C" w14:textId="623CEFCA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provide a nurturing classroom and academy environment that helps students to develop as </w:t>
      </w:r>
      <w:r w:rsidR="00644AA6" w:rsidRPr="5C52E2C4">
        <w:rPr>
          <w:rFonts w:ascii="Georgia" w:eastAsia="Georgia" w:hAnsi="Georgia" w:cs="Georgia"/>
          <w:color w:val="000000" w:themeColor="text1"/>
        </w:rPr>
        <w:t>learners.</w:t>
      </w:r>
      <w:r w:rsidRPr="5C52E2C4">
        <w:rPr>
          <w:rFonts w:ascii="Georgia" w:eastAsia="Georgia" w:hAnsi="Georgia" w:cs="Georgia"/>
          <w:color w:val="000000" w:themeColor="text1"/>
        </w:rPr>
        <w:t xml:space="preserve"> </w:t>
      </w:r>
    </w:p>
    <w:p w14:paraId="5FD7F00B" w14:textId="4E1B14EA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help to maintain/establish discipline across the whole </w:t>
      </w:r>
      <w:r w:rsidR="00644AA6" w:rsidRPr="5C52E2C4">
        <w:rPr>
          <w:rFonts w:ascii="Georgia" w:eastAsia="Georgia" w:hAnsi="Georgia" w:cs="Georgia"/>
          <w:color w:val="000000" w:themeColor="text1"/>
        </w:rPr>
        <w:t>academy.</w:t>
      </w:r>
    </w:p>
    <w:p w14:paraId="7A9C3CF3" w14:textId="55E75C4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contribute to the effective working of the academy.</w:t>
      </w:r>
    </w:p>
    <w:p w14:paraId="0C6F9475" w14:textId="584D85F9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Outcomes and Activities</w:t>
      </w:r>
    </w:p>
    <w:p w14:paraId="01FDDE93" w14:textId="5F8A865A" w:rsidR="00CE1155" w:rsidRDefault="4E01F27B" w:rsidP="5C52E2C4">
      <w:pPr>
        <w:spacing w:after="20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Teaching and Learning</w:t>
      </w:r>
    </w:p>
    <w:p w14:paraId="0651D127" w14:textId="2F2772ED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Enrich the curriculum with trips and visits to enhance the learning experience of all </w:t>
      </w:r>
      <w:r w:rsidR="00644AA6" w:rsidRPr="5C52E2C4">
        <w:rPr>
          <w:rFonts w:ascii="Georgia" w:eastAsia="Georgia" w:hAnsi="Georgia" w:cs="Georgia"/>
          <w:color w:val="000000" w:themeColor="text1"/>
        </w:rPr>
        <w:t>students.</w:t>
      </w:r>
    </w:p>
    <w:p w14:paraId="2D7F3FDA" w14:textId="31C0C1A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With direction from the Head of </w:t>
      </w:r>
      <w:r w:rsidR="00A77A7D">
        <w:rPr>
          <w:rFonts w:ascii="Georgia" w:eastAsia="Georgia" w:hAnsi="Georgia" w:cs="Georgia"/>
          <w:color w:val="000000" w:themeColor="text1"/>
        </w:rPr>
        <w:t>Faculty</w:t>
      </w:r>
      <w:r w:rsidRPr="5C52E2C4">
        <w:rPr>
          <w:rFonts w:ascii="Georgia" w:eastAsia="Georgia" w:hAnsi="Georgia" w:cs="Georgia"/>
          <w:color w:val="000000" w:themeColor="text1"/>
        </w:rPr>
        <w:t xml:space="preserve"> and within the context of the academy’s curriculum and schemes of work, plan and prepare effective teaching modules and </w:t>
      </w:r>
      <w:r w:rsidR="00644AA6" w:rsidRPr="5C52E2C4">
        <w:rPr>
          <w:rFonts w:ascii="Georgia" w:eastAsia="Georgia" w:hAnsi="Georgia" w:cs="Georgia"/>
          <w:color w:val="000000" w:themeColor="text1"/>
        </w:rPr>
        <w:t>lessons.</w:t>
      </w:r>
    </w:p>
    <w:p w14:paraId="5BEBB75B" w14:textId="53EE2B5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Teach engaging and effective lessons that motivate,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inspire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improve pupil </w:t>
      </w:r>
      <w:r w:rsidR="00644AA6" w:rsidRPr="5C52E2C4">
        <w:rPr>
          <w:rFonts w:ascii="Georgia" w:eastAsia="Georgia" w:hAnsi="Georgia" w:cs="Georgia"/>
          <w:color w:val="000000" w:themeColor="text1"/>
        </w:rPr>
        <w:t>attainment.</w:t>
      </w:r>
    </w:p>
    <w:p w14:paraId="51788BDB" w14:textId="42C03CCA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Use regular assessments to set targets for students, monitor student progress and respond accordingly to the results of such </w:t>
      </w:r>
      <w:r w:rsidR="00644AA6" w:rsidRPr="5C52E2C4">
        <w:rPr>
          <w:rFonts w:ascii="Georgia" w:eastAsia="Georgia" w:hAnsi="Georgia" w:cs="Georgia"/>
          <w:color w:val="000000" w:themeColor="text1"/>
        </w:rPr>
        <w:t>monitoring.</w:t>
      </w:r>
    </w:p>
    <w:p w14:paraId="2AF86492" w14:textId="6DE3231F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produce/contribute to oral and written assessments, reports and references relating to individual and groups of </w:t>
      </w:r>
      <w:r w:rsidR="00644AA6" w:rsidRPr="5C52E2C4">
        <w:rPr>
          <w:rFonts w:ascii="Georgia" w:eastAsia="Georgia" w:hAnsi="Georgia" w:cs="Georgia"/>
          <w:color w:val="000000" w:themeColor="text1"/>
        </w:rPr>
        <w:t>pupils.</w:t>
      </w:r>
    </w:p>
    <w:p w14:paraId="554D121B" w14:textId="70D90D8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Develop plans and processes for the classroom with measurable results and evaluate those results to make improvements in student </w:t>
      </w:r>
      <w:r w:rsidR="00644AA6" w:rsidRPr="5C52E2C4">
        <w:rPr>
          <w:rFonts w:ascii="Georgia" w:eastAsia="Georgia" w:hAnsi="Georgia" w:cs="Georgia"/>
          <w:color w:val="000000" w:themeColor="text1"/>
        </w:rPr>
        <w:t>achievement.</w:t>
      </w:r>
      <w:r w:rsidRPr="5C52E2C4">
        <w:rPr>
          <w:rFonts w:ascii="Georgia" w:eastAsia="Georgia" w:hAnsi="Georgia" w:cs="Georgia"/>
          <w:color w:val="000000" w:themeColor="text1"/>
        </w:rPr>
        <w:t xml:space="preserve">  </w:t>
      </w:r>
    </w:p>
    <w:p w14:paraId="266266CA" w14:textId="288B653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Ensure that all students achieve at least at chronological age level or, if well below level, make significant and continuing progress towards achieving at chronological age level</w:t>
      </w:r>
    </w:p>
    <w:p w14:paraId="1886BB9A" w14:textId="1AAF96C2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lastRenderedPageBreak/>
        <w:t xml:space="preserve">Maintain regular and productive communication with pupils,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parents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carers, to report on progress, sanctions and rewards and all other </w:t>
      </w:r>
      <w:r w:rsidR="00AA6E74" w:rsidRPr="5C52E2C4">
        <w:rPr>
          <w:rFonts w:ascii="Georgia" w:eastAsia="Georgia" w:hAnsi="Georgia" w:cs="Georgia"/>
          <w:color w:val="000000" w:themeColor="text1"/>
        </w:rPr>
        <w:t>communications.</w:t>
      </w:r>
    </w:p>
    <w:p w14:paraId="70662AA8" w14:textId="2ACAA75D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Provide or contribute to oral and written assessments, reports and references relating to individual pupils and groups of </w:t>
      </w:r>
      <w:r w:rsidR="00AA6E74" w:rsidRPr="5C52E2C4">
        <w:rPr>
          <w:rFonts w:ascii="Georgia" w:eastAsia="Georgia" w:hAnsi="Georgia" w:cs="Georgia"/>
          <w:color w:val="000000" w:themeColor="text1"/>
        </w:rPr>
        <w:t>pupils.</w:t>
      </w:r>
    </w:p>
    <w:p w14:paraId="4BB15FAA" w14:textId="50D464F9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Direct and supervise support staff assigned to lessons and when required participate in related recruitment and selection </w:t>
      </w:r>
      <w:r w:rsidR="00AA6E74" w:rsidRPr="5C52E2C4">
        <w:rPr>
          <w:rFonts w:ascii="Georgia" w:eastAsia="Georgia" w:hAnsi="Georgia" w:cs="Georgia"/>
          <w:color w:val="000000" w:themeColor="text1"/>
        </w:rPr>
        <w:t>activities.</w:t>
      </w:r>
    </w:p>
    <w:p w14:paraId="292CE232" w14:textId="65D0CE1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Implement and adhere to the academ</w:t>
      </w:r>
      <w:r w:rsidR="74945C1B" w:rsidRPr="5C52E2C4">
        <w:rPr>
          <w:rFonts w:ascii="Georgia" w:eastAsia="Georgia" w:hAnsi="Georgia" w:cs="Georgia"/>
          <w:color w:val="000000" w:themeColor="text1"/>
        </w:rPr>
        <w:t>y’</w:t>
      </w:r>
      <w:r w:rsidRPr="5C52E2C4">
        <w:rPr>
          <w:rFonts w:ascii="Georgia" w:eastAsia="Georgia" w:hAnsi="Georgia" w:cs="Georgia"/>
          <w:color w:val="000000" w:themeColor="text1"/>
        </w:rPr>
        <w:t xml:space="preserve">s behaviour management policy, ensuring the health and well-being of pupils is </w:t>
      </w:r>
      <w:r w:rsidR="004C5065" w:rsidRPr="5C52E2C4">
        <w:rPr>
          <w:rFonts w:ascii="Georgia" w:eastAsia="Georgia" w:hAnsi="Georgia" w:cs="Georgia"/>
          <w:color w:val="000000" w:themeColor="text1"/>
        </w:rPr>
        <w:t xml:space="preserve">always </w:t>
      </w:r>
      <w:r w:rsidR="00AA6E74" w:rsidRPr="5C52E2C4">
        <w:rPr>
          <w:rFonts w:ascii="Georgia" w:eastAsia="Georgia" w:hAnsi="Georgia" w:cs="Georgia"/>
          <w:color w:val="000000" w:themeColor="text1"/>
        </w:rPr>
        <w:t>maintained.</w:t>
      </w:r>
    </w:p>
    <w:p w14:paraId="7ADFB89B" w14:textId="5A4042C2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Participate in preparing pupils for external examinations. </w:t>
      </w:r>
    </w:p>
    <w:p w14:paraId="34BB355D" w14:textId="2690D86B" w:rsidR="00CE1155" w:rsidRDefault="4E01F27B" w:rsidP="5C52E2C4">
      <w:pPr>
        <w:spacing w:after="20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Academy Culture</w:t>
      </w:r>
    </w:p>
    <w:p w14:paraId="22DBA5D8" w14:textId="7490237F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Support the academy’s values and ethos by contributing to the development and implementation of policies practices and </w:t>
      </w:r>
      <w:r w:rsidR="00AA6E74" w:rsidRPr="5C52E2C4">
        <w:rPr>
          <w:rFonts w:ascii="Georgia" w:eastAsia="Georgia" w:hAnsi="Georgia" w:cs="Georgia"/>
          <w:color w:val="000000" w:themeColor="text1"/>
        </w:rPr>
        <w:t>procedures.</w:t>
      </w:r>
    </w:p>
    <w:p w14:paraId="134659A2" w14:textId="3437576D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Help create a strong academy community, characterised by consistent, orderly behaviour and caring, respectful </w:t>
      </w:r>
      <w:r w:rsidR="00AA6E74" w:rsidRPr="5C52E2C4">
        <w:rPr>
          <w:rFonts w:ascii="Georgia" w:eastAsia="Georgia" w:hAnsi="Georgia" w:cs="Georgia"/>
          <w:color w:val="000000" w:themeColor="text1"/>
        </w:rPr>
        <w:t>relationships.</w:t>
      </w:r>
    </w:p>
    <w:p w14:paraId="43CC0FFE" w14:textId="5B5208A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Help develop a small school/department culture and ethos that is utterly committed to achievement</w:t>
      </w:r>
    </w:p>
    <w:p w14:paraId="70D333C7" w14:textId="6619AB4B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be active in issues of student welfare and support</w:t>
      </w:r>
    </w:p>
    <w:p w14:paraId="3EDC8293" w14:textId="4D82D698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Support and work in collaboration with colleagues and other professional in and beyond the school, covering lessons and providing other support as required.</w:t>
      </w:r>
    </w:p>
    <w:p w14:paraId="1EE21890" w14:textId="5D37DF2A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Other</w:t>
      </w:r>
    </w:p>
    <w:p w14:paraId="79EA9C82" w14:textId="6C41B7C3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Undertake and when required, deliver or be part of the appraisal system and relevant training and professional development</w:t>
      </w:r>
    </w:p>
    <w:p w14:paraId="3FD7DC74" w14:textId="44624344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Undertake other various responsibilities as directed by the Head of Department or Principal.</w:t>
      </w:r>
    </w:p>
    <w:p w14:paraId="47913C4C" w14:textId="77777777" w:rsidR="00E53077" w:rsidRDefault="00E53077" w:rsidP="5C52E2C4">
      <w:pPr>
        <w:pStyle w:val="Heading1GaramondBold"/>
        <w:spacing w:line="276" w:lineRule="auto"/>
        <w:jc w:val="center"/>
        <w:rPr>
          <w:rFonts w:ascii="Georgia" w:eastAsia="Georgia" w:hAnsi="Georgia" w:cs="Georgia"/>
          <w:color w:val="00B0F0"/>
          <w:sz w:val="32"/>
          <w:szCs w:val="32"/>
        </w:rPr>
      </w:pPr>
    </w:p>
    <w:p w14:paraId="11329803" w14:textId="16A4B3C5" w:rsidR="4E01F27B" w:rsidRPr="00D8282E" w:rsidRDefault="4E01F27B" w:rsidP="5C52E2C4">
      <w:pPr>
        <w:pStyle w:val="Heading1GaramondBold"/>
        <w:spacing w:line="276" w:lineRule="auto"/>
        <w:jc w:val="center"/>
        <w:rPr>
          <w:color w:val="00B0F0"/>
          <w:sz w:val="32"/>
          <w:szCs w:val="32"/>
        </w:rPr>
      </w:pPr>
      <w:r w:rsidRPr="00D8282E">
        <w:rPr>
          <w:rFonts w:ascii="Georgia" w:eastAsia="Georgia" w:hAnsi="Georgia" w:cs="Georgia"/>
          <w:color w:val="00B0F0"/>
          <w:sz w:val="32"/>
          <w:szCs w:val="32"/>
        </w:rPr>
        <w:t xml:space="preserve">Person Specification: </w:t>
      </w:r>
      <w:r w:rsidR="08B2EA31" w:rsidRPr="00D8282E">
        <w:rPr>
          <w:rFonts w:ascii="Georgia" w:eastAsia="Georgia" w:hAnsi="Georgia" w:cs="Georgia"/>
          <w:color w:val="00B0F0"/>
          <w:sz w:val="32"/>
          <w:szCs w:val="32"/>
        </w:rPr>
        <w:t xml:space="preserve">Second in </w:t>
      </w:r>
      <w:r w:rsidR="00AA6E74" w:rsidRPr="00D8282E">
        <w:rPr>
          <w:rFonts w:ascii="Georgia" w:eastAsia="Georgia" w:hAnsi="Georgia" w:cs="Georgia"/>
          <w:color w:val="00B0F0"/>
          <w:sz w:val="32"/>
          <w:szCs w:val="32"/>
        </w:rPr>
        <w:t>c</w:t>
      </w:r>
      <w:r w:rsidR="08B2EA31" w:rsidRPr="00D8282E">
        <w:rPr>
          <w:rFonts w:ascii="Georgia" w:eastAsia="Georgia" w:hAnsi="Georgia" w:cs="Georgia"/>
          <w:color w:val="00B0F0"/>
          <w:sz w:val="32"/>
          <w:szCs w:val="32"/>
        </w:rPr>
        <w:t xml:space="preserve">harge of </w:t>
      </w:r>
      <w:r w:rsidR="00D8282E" w:rsidRPr="00D8282E">
        <w:rPr>
          <w:rFonts w:ascii="Georgia" w:eastAsia="Georgia" w:hAnsi="Georgia" w:cs="Georgia"/>
          <w:color w:val="00B0F0"/>
          <w:sz w:val="32"/>
          <w:szCs w:val="32"/>
        </w:rPr>
        <w:t>Creative Making Faculty</w:t>
      </w:r>
    </w:p>
    <w:p w14:paraId="4FF53A73" w14:textId="05CE60F1" w:rsidR="00CE1155" w:rsidRDefault="00CE1155" w:rsidP="5C52E2C4">
      <w:pPr>
        <w:spacing w:after="120" w:line="276" w:lineRule="auto"/>
        <w:rPr>
          <w:rFonts w:ascii="Georgia" w:eastAsia="Georgia" w:hAnsi="Georgia" w:cs="Georgia"/>
          <w:color w:val="00B0F0"/>
          <w:sz w:val="28"/>
          <w:szCs w:val="28"/>
        </w:rPr>
      </w:pPr>
    </w:p>
    <w:p w14:paraId="33C81916" w14:textId="0C4C60FE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 xml:space="preserve">Qualification Criteria </w:t>
      </w:r>
    </w:p>
    <w:p w14:paraId="2A19E3F4" w14:textId="2036CCB6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Qualified to degree level </w:t>
      </w:r>
      <w:r w:rsidR="004C5065">
        <w:rPr>
          <w:rFonts w:ascii="Georgia" w:eastAsia="Georgia" w:hAnsi="Georgia" w:cs="Georgia"/>
          <w:color w:val="000000" w:themeColor="text1"/>
        </w:rPr>
        <w:t xml:space="preserve">in </w:t>
      </w:r>
      <w:r w:rsidR="00D14EC8">
        <w:rPr>
          <w:rFonts w:ascii="Georgia" w:eastAsia="Georgia" w:hAnsi="Georgia" w:cs="Georgia"/>
          <w:color w:val="000000" w:themeColor="text1"/>
        </w:rPr>
        <w:t>Art/DT</w:t>
      </w:r>
      <w:r w:rsidRPr="5C52E2C4">
        <w:rPr>
          <w:rFonts w:ascii="Georgia" w:eastAsia="Georgia" w:hAnsi="Georgia" w:cs="Georgia"/>
          <w:color w:val="000000" w:themeColor="text1"/>
        </w:rPr>
        <w:t xml:space="preserve"> </w:t>
      </w:r>
    </w:p>
    <w:p w14:paraId="4DB423A3" w14:textId="79C47998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Qualified to teach and work in the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UK</w:t>
      </w:r>
      <w:proofErr w:type="gramEnd"/>
    </w:p>
    <w:p w14:paraId="74217123" w14:textId="673666F1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Experience</w:t>
      </w:r>
    </w:p>
    <w:p w14:paraId="1A2B721B" w14:textId="25C34FF5" w:rsidR="6E6DB953" w:rsidRDefault="6E6DB953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Experience of successfully teaching GCSE and A Level </w:t>
      </w:r>
      <w:r w:rsidR="00D14EC8">
        <w:rPr>
          <w:rFonts w:ascii="Georgia" w:eastAsia="Georgia" w:hAnsi="Georgia" w:cs="Georgia"/>
          <w:color w:val="000000" w:themeColor="text1"/>
        </w:rPr>
        <w:t>Art/DT</w:t>
      </w:r>
    </w:p>
    <w:p w14:paraId="3113731D" w14:textId="6AD84C82" w:rsidR="00CE1155" w:rsidRDefault="6E6DB953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</w:t>
      </w:r>
      <w:r w:rsidR="4E01F27B" w:rsidRPr="5C52E2C4">
        <w:rPr>
          <w:rFonts w:ascii="Georgia" w:eastAsia="Georgia" w:hAnsi="Georgia" w:cs="Georgia"/>
          <w:color w:val="000000" w:themeColor="text1"/>
        </w:rPr>
        <w:t>xperience of raising attainment in a challenging classroom environment</w:t>
      </w:r>
    </w:p>
    <w:p w14:paraId="3EC66E28" w14:textId="2133C487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Experience of reflecting on and improving teaching practice to increase student </w:t>
      </w:r>
      <w:r w:rsidR="00D330F2" w:rsidRPr="5C52E2C4">
        <w:rPr>
          <w:rFonts w:ascii="Georgia" w:eastAsia="Georgia" w:hAnsi="Georgia" w:cs="Georgia"/>
          <w:color w:val="000000" w:themeColor="text1"/>
        </w:rPr>
        <w:t>achievement.</w:t>
      </w:r>
      <w:r w:rsidRPr="5C52E2C4">
        <w:rPr>
          <w:rFonts w:ascii="Georgia" w:eastAsia="Georgia" w:hAnsi="Georgia" w:cs="Georgia"/>
          <w:color w:val="000000" w:themeColor="text1"/>
        </w:rPr>
        <w:t xml:space="preserve"> </w:t>
      </w:r>
    </w:p>
    <w:p w14:paraId="6A1EC965" w14:textId="6D3BD17B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Evidence of continually improving the teaching and learning of their subject through schemes of work and extra-curricular activities.</w:t>
      </w:r>
    </w:p>
    <w:p w14:paraId="33E78051" w14:textId="0A18F6DE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Knowledge</w:t>
      </w:r>
    </w:p>
    <w:p w14:paraId="28D7D2F4" w14:textId="60F5B8C5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Up to date knowledge in the curriculum area </w:t>
      </w:r>
    </w:p>
    <w:p w14:paraId="31339327" w14:textId="2AF7DBBF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lastRenderedPageBreak/>
        <w:t xml:space="preserve">Understanding of the strategies needed to establish consistently high aspirations and standards of results and behaviour. </w:t>
      </w:r>
    </w:p>
    <w:p w14:paraId="10268DB8" w14:textId="58027AC1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Behaviours</w:t>
      </w:r>
    </w:p>
    <w:p w14:paraId="099C8168" w14:textId="48AB180D" w:rsidR="00CE1155" w:rsidRDefault="4E01F27B" w:rsidP="5C52E2C4">
      <w:pPr>
        <w:tabs>
          <w:tab w:val="left" w:pos="276"/>
          <w:tab w:val="left" w:pos="8460"/>
          <w:tab w:val="left" w:pos="8640"/>
        </w:tabs>
        <w:spacing w:after="200" w:line="276" w:lineRule="auto"/>
        <w:ind w:left="276" w:hanging="276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  <w:lang w:val="en-US"/>
        </w:rPr>
        <w:t>Leadership</w:t>
      </w:r>
    </w:p>
    <w:p w14:paraId="5A7D4C24" w14:textId="6E5BEFD8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Effective team worker and leader</w:t>
      </w:r>
    </w:p>
    <w:p w14:paraId="1BBBF78D" w14:textId="19996B7C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High expectations for accountability and consistency</w:t>
      </w:r>
    </w:p>
    <w:p w14:paraId="1C00EC5C" w14:textId="3CFE8A3D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Vision aligned with Ark’s high aspirations, high expectations of self and </w:t>
      </w:r>
      <w:r w:rsidR="00D330F2" w:rsidRPr="5C52E2C4">
        <w:rPr>
          <w:rFonts w:ascii="Georgia" w:eastAsia="Georgia" w:hAnsi="Georgia" w:cs="Georgia"/>
          <w:color w:val="000000" w:themeColor="text1"/>
        </w:rPr>
        <w:t>others.</w:t>
      </w:r>
    </w:p>
    <w:p w14:paraId="5321D5C2" w14:textId="6A5FCBA6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Genuine passion and a belief in the potential of every student</w:t>
      </w:r>
    </w:p>
    <w:p w14:paraId="3CDB0130" w14:textId="27B1E96E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Motivated to continually improve standards and achieve </w:t>
      </w:r>
      <w:r w:rsidR="00D330F2" w:rsidRPr="5C52E2C4">
        <w:rPr>
          <w:rFonts w:ascii="Georgia" w:eastAsia="Georgia" w:hAnsi="Georgia" w:cs="Georgia"/>
          <w:color w:val="000000" w:themeColor="text1"/>
        </w:rPr>
        <w:t>excellence.</w:t>
      </w:r>
    </w:p>
    <w:p w14:paraId="334C8886" w14:textId="7AA2D4F5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Effective listening skills that lead to a strong understanding of others </w:t>
      </w:r>
    </w:p>
    <w:p w14:paraId="03C129AF" w14:textId="6F170A28" w:rsidR="00CE1155" w:rsidRDefault="4E01F27B" w:rsidP="5C52E2C4">
      <w:pPr>
        <w:tabs>
          <w:tab w:val="left" w:pos="276"/>
          <w:tab w:val="left" w:pos="8460"/>
          <w:tab w:val="left" w:pos="8640"/>
        </w:tabs>
        <w:spacing w:after="200" w:line="276" w:lineRule="auto"/>
        <w:ind w:left="276" w:hanging="276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  <w:lang w:val="en-US"/>
        </w:rPr>
        <w:t>Teaching and Learning</w:t>
      </w:r>
    </w:p>
    <w:p w14:paraId="0D4B9BDD" w14:textId="7568DC7B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Excellent classroom teacher with the ability to reflect on lessons and continually improve their own </w:t>
      </w:r>
      <w:r w:rsidR="00D330F2" w:rsidRPr="5C52E2C4">
        <w:rPr>
          <w:rFonts w:ascii="Georgia" w:eastAsia="Georgia" w:hAnsi="Georgia" w:cs="Georgia"/>
          <w:color w:val="000000" w:themeColor="text1"/>
        </w:rPr>
        <w:t>practice.</w:t>
      </w:r>
      <w:r w:rsidRPr="5C52E2C4">
        <w:rPr>
          <w:rFonts w:ascii="Georgia" w:eastAsia="Georgia" w:hAnsi="Georgia" w:cs="Georgia"/>
          <w:color w:val="000000" w:themeColor="text1"/>
        </w:rPr>
        <w:t xml:space="preserve"> </w:t>
      </w:r>
    </w:p>
    <w:p w14:paraId="67EDC611" w14:textId="54495CF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Effective and systematic behaviour management, with clear boundaries, sanctions,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praise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rewards</w:t>
      </w:r>
    </w:p>
    <w:p w14:paraId="0BB2DB17" w14:textId="16C840DF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Thinks strategically about classroom practice and tailoring lessons to </w:t>
      </w:r>
      <w:r w:rsidR="00D330F2" w:rsidRPr="5C52E2C4">
        <w:rPr>
          <w:rFonts w:ascii="Georgia" w:eastAsia="Georgia" w:hAnsi="Georgia" w:cs="Georgia"/>
          <w:color w:val="000000" w:themeColor="text1"/>
        </w:rPr>
        <w:t>student</w:t>
      </w:r>
      <w:r w:rsidR="00D330F2">
        <w:rPr>
          <w:rFonts w:ascii="Georgia" w:eastAsia="Georgia" w:hAnsi="Georgia" w:cs="Georgia"/>
          <w:color w:val="000000" w:themeColor="text1"/>
        </w:rPr>
        <w:t xml:space="preserve">s’ </w:t>
      </w:r>
      <w:r w:rsidR="00D330F2" w:rsidRPr="5C52E2C4">
        <w:rPr>
          <w:rFonts w:ascii="Georgia" w:eastAsia="Georgia" w:hAnsi="Georgia" w:cs="Georgia"/>
          <w:color w:val="000000" w:themeColor="text1"/>
        </w:rPr>
        <w:t>needs.</w:t>
      </w:r>
      <w:r w:rsidRPr="5C52E2C4">
        <w:rPr>
          <w:rFonts w:ascii="Georgia" w:eastAsia="Georgia" w:hAnsi="Georgia" w:cs="Georgia"/>
          <w:color w:val="000000" w:themeColor="text1"/>
        </w:rPr>
        <w:t xml:space="preserve"> </w:t>
      </w:r>
    </w:p>
    <w:p w14:paraId="5E0673A4" w14:textId="05248CE9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Understands and interprets complex student data to drive lesson planning and student </w:t>
      </w:r>
      <w:r w:rsidR="00D330F2" w:rsidRPr="5C52E2C4">
        <w:rPr>
          <w:rFonts w:ascii="Georgia" w:eastAsia="Georgia" w:hAnsi="Georgia" w:cs="Georgia"/>
          <w:color w:val="000000" w:themeColor="text1"/>
        </w:rPr>
        <w:t>attainment.</w:t>
      </w:r>
      <w:r w:rsidRPr="5C52E2C4">
        <w:rPr>
          <w:rFonts w:ascii="Georgia" w:eastAsia="Georgia" w:hAnsi="Georgia" w:cs="Georgia"/>
          <w:color w:val="000000" w:themeColor="text1"/>
        </w:rPr>
        <w:t xml:space="preserve">  </w:t>
      </w:r>
    </w:p>
    <w:p w14:paraId="141D3AC2" w14:textId="0E39503E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Good communication, planning and organisational </w:t>
      </w:r>
      <w:r w:rsidR="00D330F2" w:rsidRPr="5C52E2C4">
        <w:rPr>
          <w:rFonts w:ascii="Georgia" w:eastAsia="Georgia" w:hAnsi="Georgia" w:cs="Georgia"/>
          <w:color w:val="000000" w:themeColor="text1"/>
        </w:rPr>
        <w:t>skills.</w:t>
      </w:r>
    </w:p>
    <w:p w14:paraId="7CBE207E" w14:textId="5F287F8C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Demonstrates resilience,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motivation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commitment to driving up standards of </w:t>
      </w:r>
      <w:r w:rsidR="00D330F2" w:rsidRPr="5C52E2C4">
        <w:rPr>
          <w:rFonts w:ascii="Georgia" w:eastAsia="Georgia" w:hAnsi="Georgia" w:cs="Georgia"/>
          <w:color w:val="000000" w:themeColor="text1"/>
        </w:rPr>
        <w:t>achievement.</w:t>
      </w:r>
    </w:p>
    <w:p w14:paraId="34084251" w14:textId="45A0052E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Acts as a role model to staff and students.</w:t>
      </w:r>
    </w:p>
    <w:p w14:paraId="623AF8D0" w14:textId="097FB09B" w:rsidR="00CE1155" w:rsidRDefault="4E01F27B" w:rsidP="5C52E2C4">
      <w:pPr>
        <w:spacing w:after="120" w:line="240" w:lineRule="auto"/>
        <w:rPr>
          <w:rFonts w:ascii="Georgia" w:eastAsia="Georgia" w:hAnsi="Georgia" w:cs="Georgia"/>
          <w:color w:val="00470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Other</w:t>
      </w:r>
    </w:p>
    <w:p w14:paraId="6A317336" w14:textId="052B9B4D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Committed to equality of opportunity and the safeguarding and welfare of all </w:t>
      </w:r>
      <w:r w:rsidR="00E53077">
        <w:rPr>
          <w:rFonts w:ascii="Georgia" w:eastAsia="Georgia" w:hAnsi="Georgia" w:cs="Georgia"/>
          <w:color w:val="000000" w:themeColor="text1"/>
        </w:rPr>
        <w:t>students.</w:t>
      </w:r>
    </w:p>
    <w:p w14:paraId="5CD35652" w14:textId="02FBC5FA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Willing to undertake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training</w:t>
      </w:r>
      <w:proofErr w:type="gramEnd"/>
    </w:p>
    <w:p w14:paraId="5B3E3974" w14:textId="167AE1A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This post is subject to an enhanced Disclosure and Barring Service check.</w:t>
      </w:r>
    </w:p>
    <w:p w14:paraId="38CC0D83" w14:textId="77777777" w:rsidR="003F0F7F" w:rsidRDefault="003F0F7F" w:rsidP="003F0F7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7CAA1BD2" w14:textId="6C5CA252" w:rsidR="003F0F7F" w:rsidRPr="00715E7B" w:rsidRDefault="003F0F7F" w:rsidP="003F0F7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715E7B">
        <w:rPr>
          <w:rFonts w:ascii="Georgia" w:hAnsi="Georgia"/>
          <w:color w:val="000000"/>
          <w:sz w:val="20"/>
          <w:szCs w:val="20"/>
        </w:rPr>
        <w:t>For questions about the position or an informal discussion, please contact the Principal, Alison Downey, at </w:t>
      </w:r>
      <w:hyperlink r:id="rId10" w:history="1">
        <w:r w:rsidRPr="00715E7B">
          <w:rPr>
            <w:rStyle w:val="Hyperlink"/>
            <w:rFonts w:ascii="Georgia" w:eastAsiaTheme="majorEastAsia" w:hAnsi="Georgia"/>
            <w:color w:val="000000"/>
            <w:sz w:val="20"/>
            <w:szCs w:val="20"/>
          </w:rPr>
          <w:t>a.downey@arkputneyacademy.org</w:t>
        </w:r>
      </w:hyperlink>
      <w:r w:rsidRPr="00715E7B">
        <w:rPr>
          <w:rFonts w:ascii="Georgia" w:hAnsi="Georgia"/>
          <w:color w:val="000000"/>
          <w:sz w:val="20"/>
          <w:szCs w:val="20"/>
        </w:rPr>
        <w:t>. For any other queries regarding your application, please contact Julie Rickard, Principal’s PA at </w:t>
      </w:r>
      <w:hyperlink r:id="rId11" w:history="1">
        <w:r w:rsidRPr="00715E7B">
          <w:rPr>
            <w:rStyle w:val="Hyperlink"/>
            <w:rFonts w:ascii="Georgia" w:eastAsiaTheme="majorEastAsia" w:hAnsi="Georgia"/>
            <w:color w:val="000000"/>
            <w:sz w:val="20"/>
            <w:szCs w:val="20"/>
          </w:rPr>
          <w:t>j.rickard@arkputneyacademy.org</w:t>
        </w:r>
      </w:hyperlink>
    </w:p>
    <w:p w14:paraId="24FA2F97" w14:textId="77777777" w:rsidR="003F0F7F" w:rsidRPr="00715E7B" w:rsidRDefault="003F0F7F" w:rsidP="003F0F7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6"/>
          <w:szCs w:val="16"/>
        </w:rPr>
      </w:pPr>
      <w:r w:rsidRPr="00715E7B">
        <w:rPr>
          <w:rStyle w:val="Emphasis"/>
          <w:rFonts w:ascii="Georgia" w:hAnsi="Georgia"/>
          <w:color w:val="000000"/>
          <w:sz w:val="20"/>
          <w:szCs w:val="20"/>
        </w:rPr>
        <w:t> </w:t>
      </w:r>
    </w:p>
    <w:p w14:paraId="2D0087B4" w14:textId="77777777" w:rsidR="003F0F7F" w:rsidRPr="00715E7B" w:rsidRDefault="003F0F7F" w:rsidP="003F0F7F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0"/>
          <w:szCs w:val="20"/>
        </w:rPr>
      </w:pPr>
      <w:r w:rsidRPr="00715E7B">
        <w:rPr>
          <w:rStyle w:val="normaltextrun"/>
          <w:rFonts w:ascii="Georgia" w:hAnsi="Georgia" w:cs="Segoe UI"/>
          <w:i/>
          <w:iCs/>
          <w:color w:val="000000"/>
          <w:sz w:val="18"/>
          <w:szCs w:val="18"/>
        </w:rPr>
        <w:t xml:space="preserve">Ark is committed to safeguarding and promoting the welfare of children and young people in its academies. </w:t>
      </w:r>
      <w:proofErr w:type="gramStart"/>
      <w:r w:rsidRPr="00715E7B">
        <w:rPr>
          <w:rStyle w:val="normaltextrun"/>
          <w:rFonts w:ascii="Georgia" w:hAnsi="Georgia" w:cs="Segoe UI"/>
          <w:i/>
          <w:iCs/>
          <w:color w:val="000000"/>
          <w:sz w:val="18"/>
          <w:szCs w:val="18"/>
        </w:rPr>
        <w:t xml:space="preserve">In order </w:t>
      </w:r>
      <w:r w:rsidRPr="00715E7B">
        <w:rPr>
          <w:rStyle w:val="normaltextrun"/>
          <w:rFonts w:ascii="Georgia" w:hAnsi="Georgia" w:cs="Segoe UI"/>
          <w:i/>
          <w:iCs/>
          <w:color w:val="000000"/>
          <w:sz w:val="20"/>
          <w:szCs w:val="20"/>
        </w:rPr>
        <w:t>to</w:t>
      </w:r>
      <w:proofErr w:type="gramEnd"/>
      <w:r w:rsidRPr="00715E7B">
        <w:rPr>
          <w:rStyle w:val="normaltextrun"/>
          <w:rFonts w:ascii="Georgia" w:hAnsi="Georgia" w:cs="Segoe UI"/>
          <w:i/>
          <w:iCs/>
          <w:color w:val="000000"/>
          <w:sz w:val="20"/>
          <w:szCs w:val="20"/>
        </w:rPr>
        <w:t xml:space="preserve"> meet this responsibility, its academies follow a rigorous selection process to discourage and screen out unsuitable applicants. </w:t>
      </w:r>
      <w:r w:rsidRPr="00715E7B">
        <w:rPr>
          <w:rStyle w:val="normaltextrun"/>
          <w:rFonts w:ascii="Georgia" w:hAnsi="Georgia" w:cs="Segoe UI"/>
          <w:i/>
          <w:iCs/>
          <w:sz w:val="20"/>
          <w:szCs w:val="20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715E7B">
        <w:rPr>
          <w:rStyle w:val="normaltextrun"/>
          <w:rFonts w:ascii="Georgia" w:hAnsi="Georgia" w:cs="Segoe UI"/>
          <w:i/>
          <w:iCs/>
          <w:sz w:val="20"/>
          <w:szCs w:val="20"/>
        </w:rPr>
        <w:t>reprimands</w:t>
      </w:r>
      <w:proofErr w:type="gramEnd"/>
      <w:r w:rsidRPr="00715E7B">
        <w:rPr>
          <w:rStyle w:val="normaltextrun"/>
          <w:rFonts w:ascii="Georgia" w:hAnsi="Georgia" w:cs="Segoe UI"/>
          <w:i/>
          <w:iCs/>
          <w:sz w:val="20"/>
          <w:szCs w:val="20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12" w:tgtFrame="_blank" w:history="1">
        <w:r w:rsidRPr="00715E7B">
          <w:rPr>
            <w:rStyle w:val="normaltextrun"/>
            <w:rFonts w:ascii="Georgia" w:hAnsi="Georgia" w:cs="Segoe UI"/>
            <w:i/>
            <w:iCs/>
            <w:color w:val="0563C1"/>
            <w:sz w:val="20"/>
            <w:szCs w:val="20"/>
            <w:u w:val="single"/>
          </w:rPr>
          <w:t>link</w:t>
        </w:r>
      </w:hyperlink>
      <w:r w:rsidRPr="00715E7B">
        <w:rPr>
          <w:rStyle w:val="normaltextrun"/>
          <w:rFonts w:ascii="Georgia" w:hAnsi="Georgia" w:cs="Segoe UI"/>
          <w:i/>
          <w:iCs/>
          <w:sz w:val="20"/>
          <w:szCs w:val="20"/>
        </w:rPr>
        <w:t>.</w:t>
      </w:r>
      <w:r w:rsidRPr="00715E7B">
        <w:rPr>
          <w:rStyle w:val="eop"/>
          <w:rFonts w:ascii="Georgia" w:hAnsi="Georgia" w:cs="Segoe UI"/>
          <w:sz w:val="20"/>
          <w:szCs w:val="20"/>
        </w:rPr>
        <w:t> </w:t>
      </w:r>
    </w:p>
    <w:p w14:paraId="5A6CAFE4" w14:textId="77777777" w:rsidR="00E53077" w:rsidRDefault="00E53077" w:rsidP="139E2AD6">
      <w:pPr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</w:pPr>
    </w:p>
    <w:p w14:paraId="5E5787A5" w14:textId="36399743" w:rsidR="00CE1155" w:rsidRDefault="003F0F7F" w:rsidP="139E2AD6">
      <w:r w:rsidRPr="00715E7B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This post is covered by Part 7 of the Immigration Act (2016) and therefore the ability to speak fluent English is an essential requirement for the role.</w:t>
      </w:r>
    </w:p>
    <w:sectPr w:rsidR="00CE1155" w:rsidSect="00E53077">
      <w:headerReference w:type="default" r:id="rId13"/>
      <w:footerReference w:type="default" r:id="rId14"/>
      <w:pgSz w:w="11906" w:h="16838"/>
      <w:pgMar w:top="624" w:right="1440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55A6" w14:textId="77777777" w:rsidR="001D0722" w:rsidRDefault="001D0722">
      <w:pPr>
        <w:spacing w:after="0" w:line="240" w:lineRule="auto"/>
      </w:pPr>
      <w:r>
        <w:separator/>
      </w:r>
    </w:p>
  </w:endnote>
  <w:endnote w:type="continuationSeparator" w:id="0">
    <w:p w14:paraId="5B55BFC5" w14:textId="77777777" w:rsidR="001D0722" w:rsidRDefault="001D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52E2C4" w14:paraId="2438B11B" w14:textId="77777777" w:rsidTr="5C52E2C4">
      <w:tc>
        <w:tcPr>
          <w:tcW w:w="3005" w:type="dxa"/>
        </w:tcPr>
        <w:p w14:paraId="5CA459B5" w14:textId="366A3B9E" w:rsidR="5C52E2C4" w:rsidRDefault="5C52E2C4" w:rsidP="5C52E2C4">
          <w:pPr>
            <w:pStyle w:val="Header"/>
            <w:ind w:left="-115"/>
          </w:pPr>
        </w:p>
      </w:tc>
      <w:tc>
        <w:tcPr>
          <w:tcW w:w="3005" w:type="dxa"/>
        </w:tcPr>
        <w:p w14:paraId="75BE7601" w14:textId="7571DB87" w:rsidR="5C52E2C4" w:rsidRDefault="5C52E2C4" w:rsidP="5C52E2C4">
          <w:pPr>
            <w:pStyle w:val="Header"/>
            <w:jc w:val="center"/>
          </w:pPr>
        </w:p>
      </w:tc>
      <w:tc>
        <w:tcPr>
          <w:tcW w:w="3005" w:type="dxa"/>
        </w:tcPr>
        <w:p w14:paraId="0A514DA2" w14:textId="45A5C8C1" w:rsidR="5C52E2C4" w:rsidRDefault="5C52E2C4" w:rsidP="5C52E2C4">
          <w:pPr>
            <w:pStyle w:val="Header"/>
            <w:ind w:right="-115"/>
            <w:jc w:val="right"/>
          </w:pPr>
        </w:p>
      </w:tc>
    </w:tr>
  </w:tbl>
  <w:p w14:paraId="6A5F3028" w14:textId="5F07261E" w:rsidR="5C52E2C4" w:rsidRDefault="5C52E2C4" w:rsidP="5C52E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EE3E" w14:textId="77777777" w:rsidR="001D0722" w:rsidRDefault="001D0722">
      <w:pPr>
        <w:spacing w:after="0" w:line="240" w:lineRule="auto"/>
      </w:pPr>
      <w:r>
        <w:separator/>
      </w:r>
    </w:p>
  </w:footnote>
  <w:footnote w:type="continuationSeparator" w:id="0">
    <w:p w14:paraId="377315F9" w14:textId="77777777" w:rsidR="001D0722" w:rsidRDefault="001D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52E2C4" w14:paraId="37A1FD63" w14:textId="77777777" w:rsidTr="5C52E2C4">
      <w:tc>
        <w:tcPr>
          <w:tcW w:w="3005" w:type="dxa"/>
        </w:tcPr>
        <w:p w14:paraId="232F55FF" w14:textId="260E0565" w:rsidR="5C52E2C4" w:rsidRDefault="5C52E2C4" w:rsidP="5C52E2C4">
          <w:pPr>
            <w:pStyle w:val="Header"/>
            <w:ind w:left="-115"/>
          </w:pPr>
        </w:p>
      </w:tc>
      <w:tc>
        <w:tcPr>
          <w:tcW w:w="3005" w:type="dxa"/>
        </w:tcPr>
        <w:p w14:paraId="6F9580A2" w14:textId="248EC3A8" w:rsidR="5C52E2C4" w:rsidRDefault="5C52E2C4" w:rsidP="5C52E2C4">
          <w:pPr>
            <w:pStyle w:val="Header"/>
            <w:jc w:val="center"/>
          </w:pPr>
        </w:p>
      </w:tc>
      <w:tc>
        <w:tcPr>
          <w:tcW w:w="3005" w:type="dxa"/>
        </w:tcPr>
        <w:p w14:paraId="7D3629A6" w14:textId="1A478EDC" w:rsidR="5C52E2C4" w:rsidRDefault="5C52E2C4" w:rsidP="5C52E2C4">
          <w:pPr>
            <w:pStyle w:val="Header"/>
            <w:ind w:right="-115"/>
            <w:jc w:val="right"/>
          </w:pPr>
        </w:p>
      </w:tc>
    </w:tr>
  </w:tbl>
  <w:p w14:paraId="3C4CBBD5" w14:textId="0B2717F8" w:rsidR="5C52E2C4" w:rsidRDefault="5C52E2C4" w:rsidP="5C52E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217"/>
    <w:multiLevelType w:val="hybridMultilevel"/>
    <w:tmpl w:val="0132526E"/>
    <w:lvl w:ilvl="0" w:tplc="B79C8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EB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08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9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A1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64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6C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3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BF68"/>
    <w:rsid w:val="000B3166"/>
    <w:rsid w:val="000D2597"/>
    <w:rsid w:val="000F5470"/>
    <w:rsid w:val="00180FB3"/>
    <w:rsid w:val="001D0722"/>
    <w:rsid w:val="00281CC9"/>
    <w:rsid w:val="00335E70"/>
    <w:rsid w:val="003916ED"/>
    <w:rsid w:val="003F0F7F"/>
    <w:rsid w:val="004C5065"/>
    <w:rsid w:val="005507E9"/>
    <w:rsid w:val="0058796F"/>
    <w:rsid w:val="006072BF"/>
    <w:rsid w:val="00625A4D"/>
    <w:rsid w:val="00644AA6"/>
    <w:rsid w:val="00654D64"/>
    <w:rsid w:val="006D0EA4"/>
    <w:rsid w:val="006E13E6"/>
    <w:rsid w:val="007E0182"/>
    <w:rsid w:val="00904626"/>
    <w:rsid w:val="00924FE3"/>
    <w:rsid w:val="009557C4"/>
    <w:rsid w:val="00A74E1B"/>
    <w:rsid w:val="00A77A7D"/>
    <w:rsid w:val="00A853EE"/>
    <w:rsid w:val="00AA6E74"/>
    <w:rsid w:val="00AC1F67"/>
    <w:rsid w:val="00B75466"/>
    <w:rsid w:val="00C63159"/>
    <w:rsid w:val="00C6544C"/>
    <w:rsid w:val="00CE1155"/>
    <w:rsid w:val="00D13BFC"/>
    <w:rsid w:val="00D14EC8"/>
    <w:rsid w:val="00D223C5"/>
    <w:rsid w:val="00D330F2"/>
    <w:rsid w:val="00D8282E"/>
    <w:rsid w:val="00DB7E18"/>
    <w:rsid w:val="00E149EB"/>
    <w:rsid w:val="00E2174B"/>
    <w:rsid w:val="00E53077"/>
    <w:rsid w:val="00EF497D"/>
    <w:rsid w:val="00F0033C"/>
    <w:rsid w:val="00F03307"/>
    <w:rsid w:val="00F454B3"/>
    <w:rsid w:val="00FE586D"/>
    <w:rsid w:val="08B2EA31"/>
    <w:rsid w:val="093BEFEE"/>
    <w:rsid w:val="0E51DA26"/>
    <w:rsid w:val="139E2AD6"/>
    <w:rsid w:val="185715B2"/>
    <w:rsid w:val="1D86BF68"/>
    <w:rsid w:val="21FA83F9"/>
    <w:rsid w:val="27CE7653"/>
    <w:rsid w:val="29AFCB7C"/>
    <w:rsid w:val="2A2E622E"/>
    <w:rsid w:val="2DD6AAFB"/>
    <w:rsid w:val="2DED3194"/>
    <w:rsid w:val="2EB12FEC"/>
    <w:rsid w:val="3CCFBA1E"/>
    <w:rsid w:val="3DBDF9C8"/>
    <w:rsid w:val="3E80FF98"/>
    <w:rsid w:val="42518ED0"/>
    <w:rsid w:val="42C58BAA"/>
    <w:rsid w:val="486BA9DD"/>
    <w:rsid w:val="4926EDDE"/>
    <w:rsid w:val="4970BA7E"/>
    <w:rsid w:val="4D00BC32"/>
    <w:rsid w:val="4E01F27B"/>
    <w:rsid w:val="4E816C36"/>
    <w:rsid w:val="51612BA5"/>
    <w:rsid w:val="56C82263"/>
    <w:rsid w:val="5B18BB3B"/>
    <w:rsid w:val="5C52E2C4"/>
    <w:rsid w:val="5EF8FCB1"/>
    <w:rsid w:val="5F6758B2"/>
    <w:rsid w:val="5F91DA5D"/>
    <w:rsid w:val="62BBE55C"/>
    <w:rsid w:val="6861D874"/>
    <w:rsid w:val="6BBE575C"/>
    <w:rsid w:val="6E6DB953"/>
    <w:rsid w:val="6EDE0B24"/>
    <w:rsid w:val="733A8430"/>
    <w:rsid w:val="73B2E2A8"/>
    <w:rsid w:val="74945C1B"/>
    <w:rsid w:val="7C669B37"/>
    <w:rsid w:val="7CC83E19"/>
    <w:rsid w:val="7E25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BF68"/>
  <w15:chartTrackingRefBased/>
  <w15:docId w15:val="{2DEC7215-DEF4-42AB-8261-9B7EFFB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Normal"/>
    <w:link w:val="Heading1GaramondBoldChar"/>
    <w:qFormat/>
    <w:rsid w:val="139E2AD6"/>
    <w:pPr>
      <w:spacing w:before="480" w:after="0"/>
      <w:outlineLvl w:val="0"/>
    </w:pPr>
    <w:rPr>
      <w:rFonts w:ascii="Garamond" w:eastAsiaTheme="majorEastAsia" w:hAnsi="Garamond" w:cstheme="majorBidi"/>
      <w:b/>
      <w:bCs/>
      <w:color w:val="0068B9"/>
      <w:sz w:val="40"/>
      <w:szCs w:val="40"/>
    </w:rPr>
  </w:style>
  <w:style w:type="character" w:customStyle="1" w:styleId="Heading1GaramondBoldChar">
    <w:name w:val="Heading 1 Garamond Bold Char"/>
    <w:basedOn w:val="DefaultParagraphFont"/>
    <w:link w:val="Heading1GaramondBold"/>
    <w:rsid w:val="139E2AD6"/>
    <w:rPr>
      <w:rFonts w:ascii="Garamond" w:eastAsiaTheme="majorEastAsia" w:hAnsi="Garamond" w:cstheme="majorBidi"/>
      <w:b/>
      <w:bCs/>
      <w:color w:val="0068B9"/>
      <w:sz w:val="40"/>
      <w:szCs w:val="4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0E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F0F7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F0F7F"/>
    <w:rPr>
      <w:i/>
      <w:iCs/>
    </w:rPr>
  </w:style>
  <w:style w:type="paragraph" w:customStyle="1" w:styleId="paragraph">
    <w:name w:val="paragraph"/>
    <w:basedOn w:val="Normal"/>
    <w:rsid w:val="003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F0F7F"/>
  </w:style>
  <w:style w:type="character" w:customStyle="1" w:styleId="normaltextrun">
    <w:name w:val="normaltextrun"/>
    <w:basedOn w:val="DefaultParagraphFont"/>
    <w:rsid w:val="003F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kschools.sharepoint.com/:b:/g/ArkNetCentral/hr/EcXQDSjo9UpCpgk8lDWMN0sBVG6GBUTVWVXp9c5KkW-tog?e=bfd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rickard@arkputneyacademy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.downey@arkputney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F504F8EE8444B539BC0B2D37670C" ma:contentTypeVersion="13" ma:contentTypeDescription="Create a new document." ma:contentTypeScope="" ma:versionID="0973313b395e7b72394320403ca73ce7">
  <xsd:schema xmlns:xsd="http://www.w3.org/2001/XMLSchema" xmlns:xs="http://www.w3.org/2001/XMLSchema" xmlns:p="http://schemas.microsoft.com/office/2006/metadata/properties" xmlns:ns3="17c3c381-b736-4813-a88b-934b65a8d38e" xmlns:ns4="366de508-6a1f-4457-8889-dbdf4b827aaf" targetNamespace="http://schemas.microsoft.com/office/2006/metadata/properties" ma:root="true" ma:fieldsID="a2201fbe4833ea972acee8a643e76190" ns3:_="" ns4:_="">
    <xsd:import namespace="17c3c381-b736-4813-a88b-934b65a8d38e"/>
    <xsd:import namespace="366de508-6a1f-4457-8889-dbdf4b827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c381-b736-4813-a88b-934b65a8d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508-6a1f-4457-8889-dbdf4b8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EB887-A078-4E45-9F67-6E6B5344D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8B90A-E895-493C-B142-B94E5128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3c381-b736-4813-a88b-934b65a8d38e"/>
    <ds:schemaRef ds:uri="366de508-6a1f-4457-8889-dbdf4b827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E69B1-9C84-4996-B5EB-43BC4A475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Rickard</dc:creator>
  <cp:keywords/>
  <dc:description/>
  <cp:lastModifiedBy>Julie Rickard</cp:lastModifiedBy>
  <cp:revision>14</cp:revision>
  <cp:lastPrinted>2022-04-25T14:05:00Z</cp:lastPrinted>
  <dcterms:created xsi:type="dcterms:W3CDTF">2023-03-14T14:54:00Z</dcterms:created>
  <dcterms:modified xsi:type="dcterms:W3CDTF">2023-03-14T15:10:00Z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0x0101006C07F504F8EE8444B539BC0B2D37670C</vt:lpwstr>
  </property>
</Properties>
</file>