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5A7D4" w14:textId="76E3F5E9" w:rsidR="00482D9A" w:rsidRDefault="00482D9A" w:rsidP="00482D9A">
      <w:pPr>
        <w:jc w:val="center"/>
        <w:rPr>
          <w:rFonts w:cs="TradeGothic Light"/>
          <w:b/>
          <w:bCs/>
          <w:color w:val="33B5D5"/>
          <w:sz w:val="32"/>
        </w:rPr>
      </w:pPr>
      <w:r w:rsidRPr="00D645D4">
        <w:rPr>
          <w:rFonts w:cs="TradeGothic Light"/>
          <w:b/>
          <w:bCs/>
          <w:color w:val="33B5D5"/>
          <w:sz w:val="32"/>
        </w:rPr>
        <w:t>Job Description:</w:t>
      </w:r>
      <w:r w:rsidR="006570EF">
        <w:rPr>
          <w:rFonts w:cs="TradeGothic Light"/>
          <w:b/>
          <w:bCs/>
          <w:color w:val="33B5D5"/>
          <w:sz w:val="32"/>
        </w:rPr>
        <w:t xml:space="preserve"> </w:t>
      </w:r>
      <w:r w:rsidR="00D14126">
        <w:rPr>
          <w:rFonts w:cs="TradeGothic Light"/>
          <w:b/>
          <w:bCs/>
          <w:color w:val="33B5D5"/>
          <w:sz w:val="32"/>
        </w:rPr>
        <w:t xml:space="preserve">Primary </w:t>
      </w:r>
      <w:r w:rsidR="003E43D3">
        <w:rPr>
          <w:rFonts w:cs="TradeGothic Light"/>
          <w:b/>
          <w:bCs/>
          <w:color w:val="33B5D5"/>
          <w:sz w:val="32"/>
        </w:rPr>
        <w:t>KS1/</w:t>
      </w:r>
      <w:r w:rsidR="00D14126">
        <w:rPr>
          <w:rFonts w:cs="TradeGothic Light"/>
          <w:b/>
          <w:bCs/>
          <w:color w:val="33B5D5"/>
          <w:sz w:val="32"/>
        </w:rPr>
        <w:t xml:space="preserve">KS2 </w:t>
      </w:r>
      <w:r w:rsidRPr="00D645D4">
        <w:rPr>
          <w:rFonts w:cs="TradeGothic Light"/>
          <w:b/>
          <w:bCs/>
          <w:color w:val="33B5D5"/>
          <w:sz w:val="32"/>
        </w:rPr>
        <w:t xml:space="preserve">Teacher </w:t>
      </w:r>
    </w:p>
    <w:p w14:paraId="4843ACF8" w14:textId="77777777" w:rsidR="006570EF" w:rsidRDefault="006570EF" w:rsidP="00482D9A">
      <w:pPr>
        <w:jc w:val="center"/>
        <w:rPr>
          <w:rFonts w:cs="TradeGothic Light"/>
          <w:b/>
          <w:bCs/>
          <w:color w:val="33B5D5"/>
          <w:sz w:val="32"/>
        </w:rPr>
      </w:pPr>
    </w:p>
    <w:p w14:paraId="1C9E64EB" w14:textId="763F3246" w:rsidR="006570EF" w:rsidRPr="00201FE0" w:rsidRDefault="006570EF" w:rsidP="006570EF">
      <w:pPr>
        <w:rPr>
          <w:rFonts w:cs="TradeGothic Light"/>
          <w:b/>
          <w:bCs/>
          <w:sz w:val="28"/>
          <w:szCs w:val="28"/>
        </w:rPr>
      </w:pPr>
      <w:r w:rsidRPr="00201FE0">
        <w:rPr>
          <w:rFonts w:cs="TradeGothic Light"/>
          <w:b/>
          <w:bCs/>
          <w:color w:val="33B5D5"/>
          <w:sz w:val="28"/>
          <w:szCs w:val="28"/>
        </w:rPr>
        <w:t>Reporting to:</w:t>
      </w:r>
      <w:r w:rsidR="00201FE0">
        <w:rPr>
          <w:rFonts w:cs="TradeGothic Light"/>
          <w:b/>
          <w:bCs/>
          <w:color w:val="33B5D5"/>
          <w:sz w:val="28"/>
          <w:szCs w:val="28"/>
        </w:rPr>
        <w:t xml:space="preserve"> </w:t>
      </w:r>
      <w:r w:rsidR="00FA4FAB">
        <w:rPr>
          <w:rFonts w:cs="TradeGothic Light"/>
          <w:b/>
          <w:bCs/>
          <w:sz w:val="24"/>
          <w:szCs w:val="24"/>
        </w:rPr>
        <w:t>Head of Primary</w:t>
      </w:r>
    </w:p>
    <w:p w14:paraId="0D9353AB" w14:textId="6150B12D" w:rsidR="006570EF" w:rsidRPr="006570EF" w:rsidRDefault="006570EF" w:rsidP="006570EF">
      <w:pPr>
        <w:rPr>
          <w:rFonts w:cs="TradeGothic Light"/>
          <w:b/>
          <w:bCs/>
          <w:color w:val="33B5D5"/>
          <w:sz w:val="28"/>
          <w:szCs w:val="28"/>
        </w:rPr>
      </w:pPr>
      <w:r w:rsidRPr="006570EF">
        <w:rPr>
          <w:rFonts w:cs="TradeGothic Light"/>
          <w:b/>
          <w:bCs/>
          <w:color w:val="33B5D5"/>
          <w:sz w:val="28"/>
          <w:szCs w:val="28"/>
        </w:rPr>
        <w:t xml:space="preserve">Salary: </w:t>
      </w:r>
      <w:r w:rsidR="00B35AE6" w:rsidRPr="00B35AE6">
        <w:rPr>
          <w:rStyle w:val="Strong"/>
          <w:rFonts w:cs="Arial"/>
          <w:color w:val="333333"/>
          <w:sz w:val="24"/>
          <w:szCs w:val="24"/>
          <w:shd w:val="clear" w:color="auto" w:fill="FFFFFF"/>
        </w:rPr>
        <w:t>Ark MPS Inner London £</w:t>
      </w:r>
      <w:r w:rsidR="003E43D3">
        <w:rPr>
          <w:rStyle w:val="Strong"/>
          <w:rFonts w:cs="Arial"/>
          <w:color w:val="333333"/>
          <w:sz w:val="24"/>
          <w:szCs w:val="24"/>
          <w:shd w:val="clear" w:color="auto" w:fill="FFFFFF"/>
        </w:rPr>
        <w:t>32,960-£43,689)</w:t>
      </w:r>
      <w:r w:rsidR="00B35AE6">
        <w:rPr>
          <w:rStyle w:val="Strong"/>
          <w:rFonts w:ascii="Arial" w:hAnsi="Arial" w:cs="Arial"/>
          <w:color w:val="333333"/>
          <w:sz w:val="17"/>
          <w:szCs w:val="17"/>
          <w:shd w:val="clear" w:color="auto" w:fill="FFFFFF"/>
        </w:rPr>
        <w:t> </w:t>
      </w:r>
    </w:p>
    <w:p w14:paraId="034E5CBE" w14:textId="77777777" w:rsidR="00482D9A" w:rsidRPr="00D645D4" w:rsidRDefault="00482D9A" w:rsidP="001069D0">
      <w:pPr>
        <w:spacing w:before="240" w:after="120"/>
        <w:rPr>
          <w:b/>
          <w:color w:val="33B5D5"/>
          <w:sz w:val="28"/>
          <w:szCs w:val="28"/>
        </w:rPr>
      </w:pPr>
      <w:r w:rsidRPr="00D645D4">
        <w:rPr>
          <w:rFonts w:cs="TradeGothic Light"/>
          <w:b/>
          <w:bCs/>
          <w:color w:val="33B5D5"/>
          <w:sz w:val="28"/>
          <w:szCs w:val="28"/>
        </w:rPr>
        <w:t>The Role</w:t>
      </w:r>
    </w:p>
    <w:p w14:paraId="787337A1" w14:textId="6A055D79" w:rsidR="006570EF" w:rsidRDefault="00D14126" w:rsidP="006570EF">
      <w:pPr>
        <w:pStyle w:val="xmsonormal"/>
        <w:shd w:val="clear" w:color="auto" w:fill="FFFFFF"/>
        <w:spacing w:before="75"/>
      </w:pPr>
      <w:r w:rsidRPr="00D14126">
        <w:rPr>
          <w:rFonts w:asciiTheme="minorHAnsi" w:hAnsiTheme="minorHAnsi" w:cs="Arial"/>
          <w:color w:val="000000"/>
          <w:sz w:val="24"/>
          <w:szCs w:val="24"/>
        </w:rPr>
        <w:t xml:space="preserve">To deliver outstanding teaching and learning at </w:t>
      </w:r>
      <w:r w:rsidR="003E43D3">
        <w:rPr>
          <w:rFonts w:asciiTheme="minorHAnsi" w:hAnsiTheme="minorHAnsi" w:cs="Arial"/>
          <w:color w:val="000000"/>
          <w:sz w:val="24"/>
          <w:szCs w:val="24"/>
        </w:rPr>
        <w:t>KS1/</w:t>
      </w:r>
      <w:r w:rsidRPr="00D14126">
        <w:rPr>
          <w:rFonts w:asciiTheme="minorHAnsi" w:hAnsiTheme="minorHAnsi" w:cs="Arial"/>
          <w:color w:val="000000"/>
          <w:sz w:val="24"/>
          <w:szCs w:val="24"/>
        </w:rPr>
        <w:t xml:space="preserve">KS2 and therefore help students achieve excellent academic </w:t>
      </w:r>
      <w:proofErr w:type="gramStart"/>
      <w:r w:rsidRPr="00D14126">
        <w:rPr>
          <w:rFonts w:asciiTheme="minorHAnsi" w:hAnsiTheme="minorHAnsi" w:cs="Arial"/>
          <w:color w:val="000000"/>
          <w:sz w:val="24"/>
          <w:szCs w:val="24"/>
        </w:rPr>
        <w:t>results, and</w:t>
      </w:r>
      <w:proofErr w:type="gramEnd"/>
      <w:r w:rsidRPr="00D14126">
        <w:rPr>
          <w:rFonts w:asciiTheme="minorHAnsi" w:hAnsiTheme="minorHAnsi" w:cs="Arial"/>
          <w:color w:val="000000"/>
          <w:sz w:val="24"/>
          <w:szCs w:val="24"/>
        </w:rPr>
        <w:t xml:space="preserve"> be a role-model/impact the academy more widely.</w:t>
      </w:r>
      <w:r w:rsidR="006570EF">
        <w:rPr>
          <w:rFonts w:cs="Arial"/>
          <w:color w:val="000000"/>
          <w:sz w:val="24"/>
          <w:szCs w:val="24"/>
        </w:rPr>
        <w:t xml:space="preserve"> </w:t>
      </w:r>
      <w:r w:rsidR="006570EF" w:rsidRPr="006570EF">
        <w:rPr>
          <w:rFonts w:asciiTheme="minorHAnsi" w:hAnsiTheme="minorHAnsi" w:cs="Arial"/>
          <w:color w:val="000000"/>
          <w:sz w:val="24"/>
          <w:szCs w:val="24"/>
        </w:rPr>
        <w:t>To design an engaging and challenging curriculum that inspires children to appreciate the range of subjects and their application.</w:t>
      </w:r>
    </w:p>
    <w:p w14:paraId="2C2BF6E2" w14:textId="51EF5348" w:rsidR="00482D9A" w:rsidRPr="00D14126" w:rsidRDefault="00482D9A" w:rsidP="00482D9A">
      <w:pPr>
        <w:rPr>
          <w:color w:val="000000"/>
          <w:spacing w:val="2"/>
          <w:sz w:val="24"/>
          <w:szCs w:val="24"/>
        </w:rPr>
      </w:pPr>
    </w:p>
    <w:p w14:paraId="2DAB035C" w14:textId="715C2137" w:rsidR="00482D9A" w:rsidRPr="00D645D4" w:rsidRDefault="00AE117E" w:rsidP="001069D0">
      <w:pPr>
        <w:spacing w:before="240" w:after="120"/>
        <w:rPr>
          <w:rFonts w:cs="TradeGothic Light"/>
          <w:b/>
          <w:bCs/>
          <w:color w:val="33B5D5"/>
          <w:sz w:val="28"/>
          <w:szCs w:val="28"/>
        </w:rPr>
      </w:pPr>
      <w:r w:rsidRPr="00D645D4">
        <w:rPr>
          <w:rFonts w:cs="TradeGothic Light"/>
          <w:b/>
          <w:bCs/>
          <w:color w:val="33B5D5"/>
          <w:sz w:val="28"/>
          <w:szCs w:val="28"/>
        </w:rPr>
        <w:t>Key R</w:t>
      </w:r>
      <w:r w:rsidR="00482D9A" w:rsidRPr="00D645D4">
        <w:rPr>
          <w:rFonts w:cs="TradeGothic Light"/>
          <w:b/>
          <w:bCs/>
          <w:color w:val="33B5D5"/>
          <w:sz w:val="28"/>
          <w:szCs w:val="28"/>
        </w:rPr>
        <w:t>esponsibilities</w:t>
      </w:r>
    </w:p>
    <w:p w14:paraId="0EC7E0E7" w14:textId="77777777" w:rsidR="006570EF" w:rsidRDefault="006570EF" w:rsidP="006570EF">
      <w:pPr>
        <w:pStyle w:val="xmsonormal"/>
        <w:shd w:val="clear" w:color="auto" w:fill="FFFFFF"/>
        <w:spacing w:before="75"/>
        <w:rPr>
          <w:rFonts w:asciiTheme="minorHAnsi" w:hAnsiTheme="minorHAnsi" w:cs="Arial"/>
          <w:color w:val="000000"/>
          <w:sz w:val="24"/>
          <w:szCs w:val="24"/>
        </w:rPr>
      </w:pPr>
      <w:r w:rsidRPr="006570EF">
        <w:rPr>
          <w:rFonts w:asciiTheme="minorHAnsi" w:hAnsiTheme="minorHAnsi" w:cs="Arial"/>
          <w:color w:val="000000"/>
          <w:sz w:val="24"/>
          <w:szCs w:val="24"/>
        </w:rPr>
        <w:t>To plan, resource and deliver lessons and sequences of lessons to the highest standard that ensure real learning takes place and students make superior progress</w:t>
      </w:r>
    </w:p>
    <w:p w14:paraId="5734AD48" w14:textId="250BADE0" w:rsidR="006570EF" w:rsidRDefault="006570EF" w:rsidP="006570EF">
      <w:pPr>
        <w:pStyle w:val="xmsonormal"/>
        <w:shd w:val="clear" w:color="auto" w:fill="FFFFFF"/>
        <w:spacing w:before="75"/>
        <w:rPr>
          <w:rFonts w:asciiTheme="minorHAnsi" w:hAnsiTheme="minorHAnsi" w:cs="Arial"/>
          <w:color w:val="000000"/>
          <w:sz w:val="24"/>
          <w:szCs w:val="24"/>
        </w:rPr>
      </w:pPr>
      <w:r w:rsidRPr="006570EF">
        <w:rPr>
          <w:rFonts w:asciiTheme="minorHAnsi" w:hAnsiTheme="minorHAnsi" w:cs="Arial"/>
          <w:color w:val="000000"/>
          <w:sz w:val="24"/>
          <w:szCs w:val="24"/>
        </w:rPr>
        <w:br/>
        <w:t>• To provide a nurturing classroom and academy environment that helps students to develop as learners</w:t>
      </w:r>
      <w:r w:rsidRPr="006570EF">
        <w:rPr>
          <w:rFonts w:asciiTheme="minorHAnsi" w:hAnsiTheme="minorHAnsi" w:cs="Arial"/>
          <w:color w:val="000000"/>
          <w:sz w:val="24"/>
          <w:szCs w:val="24"/>
        </w:rPr>
        <w:br/>
        <w:t>• To help to maintain/establish discipline across the whole academy</w:t>
      </w:r>
      <w:r w:rsidRPr="006570EF">
        <w:rPr>
          <w:rFonts w:asciiTheme="minorHAnsi" w:hAnsiTheme="minorHAnsi" w:cs="Arial"/>
          <w:color w:val="000000"/>
          <w:sz w:val="24"/>
          <w:szCs w:val="24"/>
        </w:rPr>
        <w:br/>
        <w:t>• To contribute to the effective working of the academy.</w:t>
      </w:r>
    </w:p>
    <w:p w14:paraId="4C1A2771" w14:textId="77777777" w:rsidR="006570EF" w:rsidRPr="006570EF" w:rsidRDefault="006570EF" w:rsidP="006570EF">
      <w:pPr>
        <w:pStyle w:val="xmsonormal"/>
        <w:shd w:val="clear" w:color="auto" w:fill="FFFFFF"/>
        <w:spacing w:before="75"/>
        <w:rPr>
          <w:rFonts w:asciiTheme="minorHAnsi" w:hAnsiTheme="minorHAnsi"/>
          <w:sz w:val="24"/>
          <w:szCs w:val="24"/>
        </w:rPr>
      </w:pPr>
    </w:p>
    <w:p w14:paraId="7D222EA4" w14:textId="77777777" w:rsidR="00F77BD8" w:rsidRPr="00F77BD8" w:rsidRDefault="006570EF" w:rsidP="00F77BD8">
      <w:pPr>
        <w:pStyle w:val="xmsonormal"/>
        <w:shd w:val="clear" w:color="auto" w:fill="FFFFFF"/>
        <w:spacing w:before="75"/>
        <w:rPr>
          <w:rFonts w:asciiTheme="minorHAnsi" w:hAnsiTheme="minorHAnsi" w:cs="Arial"/>
          <w:b/>
          <w:color w:val="33B5D5"/>
          <w:sz w:val="28"/>
          <w:szCs w:val="28"/>
        </w:rPr>
      </w:pPr>
      <w:r w:rsidRPr="00F77BD8">
        <w:rPr>
          <w:rFonts w:asciiTheme="minorHAnsi" w:hAnsiTheme="minorHAnsi" w:cs="Arial"/>
          <w:b/>
          <w:color w:val="33B5D5"/>
          <w:sz w:val="28"/>
          <w:szCs w:val="28"/>
        </w:rPr>
        <w:t>Outcomes and Activities</w:t>
      </w:r>
    </w:p>
    <w:p w14:paraId="19D1E3C5" w14:textId="062DB9A9" w:rsidR="00482D9A" w:rsidRPr="00F77BD8" w:rsidRDefault="006570EF" w:rsidP="00F77BD8">
      <w:pPr>
        <w:pStyle w:val="xmsonormal"/>
        <w:shd w:val="clear" w:color="auto" w:fill="FFFFFF"/>
        <w:spacing w:before="75"/>
        <w:rPr>
          <w:rFonts w:asciiTheme="minorHAnsi" w:hAnsiTheme="minorHAnsi" w:cs="Arial"/>
          <w:color w:val="000000"/>
          <w:sz w:val="24"/>
          <w:szCs w:val="24"/>
        </w:rPr>
      </w:pPr>
      <w:r w:rsidRPr="006570EF">
        <w:rPr>
          <w:rFonts w:asciiTheme="minorHAnsi" w:hAnsiTheme="minorHAnsi" w:cs="Arial"/>
          <w:color w:val="000000"/>
          <w:sz w:val="24"/>
          <w:szCs w:val="24"/>
        </w:rPr>
        <w:br/>
        <w:t>Teaching and Learning</w:t>
      </w:r>
      <w:r w:rsidRPr="006570EF">
        <w:rPr>
          <w:rFonts w:asciiTheme="minorHAnsi" w:hAnsiTheme="minorHAnsi" w:cs="Arial"/>
          <w:color w:val="000000"/>
          <w:sz w:val="24"/>
          <w:szCs w:val="24"/>
        </w:rPr>
        <w:br/>
        <w:t>• Enrich the curriculum with trips and visits to enhance the learning experience of all students</w:t>
      </w:r>
      <w:r w:rsidRPr="006570EF">
        <w:rPr>
          <w:rFonts w:asciiTheme="minorHAnsi" w:hAnsiTheme="minorHAnsi" w:cs="Arial"/>
          <w:color w:val="000000"/>
          <w:sz w:val="24"/>
          <w:szCs w:val="24"/>
        </w:rPr>
        <w:br/>
        <w:t>• With direction from the Head</w:t>
      </w:r>
      <w:r w:rsidR="00F77BD8">
        <w:rPr>
          <w:rFonts w:asciiTheme="minorHAnsi" w:hAnsiTheme="minorHAnsi" w:cs="Arial"/>
          <w:color w:val="000000"/>
          <w:sz w:val="24"/>
          <w:szCs w:val="24"/>
        </w:rPr>
        <w:t xml:space="preserve"> of Primary</w:t>
      </w:r>
      <w:r w:rsidRPr="006570EF">
        <w:rPr>
          <w:rFonts w:asciiTheme="minorHAnsi" w:hAnsiTheme="minorHAnsi" w:cs="Arial"/>
          <w:color w:val="000000"/>
          <w:sz w:val="24"/>
          <w:szCs w:val="24"/>
        </w:rPr>
        <w:t xml:space="preserve"> and within the context of the academies curriculum and schemes of work, plan and prepare effective teaching modules and lessons</w:t>
      </w:r>
      <w:r w:rsidRPr="006570EF">
        <w:rPr>
          <w:rFonts w:asciiTheme="minorHAnsi" w:hAnsiTheme="minorHAnsi" w:cs="Arial"/>
          <w:color w:val="000000"/>
          <w:sz w:val="24"/>
          <w:szCs w:val="24"/>
        </w:rPr>
        <w:br/>
        <w:t>• Teach engaging and effective lessons that motivate, inspire and improve pupil attainment</w:t>
      </w:r>
      <w:r w:rsidRPr="006570EF">
        <w:rPr>
          <w:rFonts w:asciiTheme="minorHAnsi" w:hAnsiTheme="minorHAnsi" w:cs="Arial"/>
          <w:color w:val="000000"/>
          <w:sz w:val="24"/>
          <w:szCs w:val="24"/>
        </w:rPr>
        <w:br/>
        <w:t>• Use regular assessments to set targets for students, monitor student progress and respond accordingly to the results of such monitoring</w:t>
      </w:r>
      <w:r w:rsidRPr="006570EF">
        <w:rPr>
          <w:rFonts w:asciiTheme="minorHAnsi" w:hAnsiTheme="minorHAnsi" w:cs="Arial"/>
          <w:color w:val="000000"/>
          <w:sz w:val="24"/>
          <w:szCs w:val="24"/>
        </w:rPr>
        <w:br/>
        <w:t>• To produce/contribute to oral and written assessments, reports and references relating to individual and groups of pupils</w:t>
      </w:r>
      <w:r w:rsidRPr="006570EF">
        <w:rPr>
          <w:rFonts w:asciiTheme="minorHAnsi" w:hAnsiTheme="minorHAnsi" w:cs="Arial"/>
          <w:color w:val="000000"/>
          <w:sz w:val="24"/>
          <w:szCs w:val="24"/>
        </w:rPr>
        <w:br/>
        <w:t>• Develop plans and processes for the classroom with measurable results and evaluate those results to make improvements in student achievement</w:t>
      </w:r>
      <w:r w:rsidRPr="006570EF">
        <w:rPr>
          <w:rFonts w:asciiTheme="minorHAnsi" w:hAnsiTheme="minorHAnsi" w:cs="Arial"/>
          <w:color w:val="000000"/>
          <w:sz w:val="24"/>
          <w:szCs w:val="24"/>
        </w:rPr>
        <w:br/>
        <w:t>• Ensure that all students achieve at least at chronological age level or, if well below level, make significant and continuing progress towards achieving at chronological age level</w:t>
      </w:r>
      <w:r w:rsidRPr="006570EF">
        <w:rPr>
          <w:rFonts w:asciiTheme="minorHAnsi" w:hAnsiTheme="minorHAnsi" w:cs="Arial"/>
          <w:color w:val="000000"/>
          <w:sz w:val="24"/>
          <w:szCs w:val="24"/>
        </w:rPr>
        <w:br/>
        <w:t>• Maintain regular and productive communication with pupils, parents and carers, to report on progress, sanctions and rewards and all other communications</w:t>
      </w:r>
      <w:r w:rsidRPr="006570EF">
        <w:rPr>
          <w:rFonts w:asciiTheme="minorHAnsi" w:hAnsiTheme="minorHAnsi" w:cs="Arial"/>
          <w:color w:val="000000"/>
          <w:sz w:val="24"/>
          <w:szCs w:val="24"/>
        </w:rPr>
        <w:br/>
        <w:t>• Provide or contribute to oral and written assessments, reports and references relating to individual pupils and groups of pupils</w:t>
      </w:r>
      <w:r w:rsidRPr="006570EF">
        <w:rPr>
          <w:rFonts w:asciiTheme="minorHAnsi" w:hAnsiTheme="minorHAnsi" w:cs="Arial"/>
          <w:color w:val="000000"/>
          <w:sz w:val="24"/>
          <w:szCs w:val="24"/>
        </w:rPr>
        <w:br/>
        <w:t>• Direct and supervise support staff assigned to lessons and when required participate in related recruitment and selection activities</w:t>
      </w:r>
      <w:r w:rsidRPr="006570EF">
        <w:rPr>
          <w:rFonts w:asciiTheme="minorHAnsi" w:hAnsiTheme="minorHAnsi" w:cs="Arial"/>
          <w:color w:val="000000"/>
          <w:sz w:val="24"/>
          <w:szCs w:val="24"/>
        </w:rPr>
        <w:br/>
        <w:t xml:space="preserve">• Implement and adhere to the academies behaviour management policy, ensuring </w:t>
      </w:r>
      <w:r w:rsidRPr="006570EF">
        <w:rPr>
          <w:rFonts w:asciiTheme="minorHAnsi" w:hAnsiTheme="minorHAnsi" w:cs="Arial"/>
          <w:color w:val="000000"/>
          <w:sz w:val="24"/>
          <w:szCs w:val="24"/>
        </w:rPr>
        <w:lastRenderedPageBreak/>
        <w:t>the health and well-being of pupils is maintained at all times</w:t>
      </w:r>
      <w:r w:rsidRPr="006570EF">
        <w:rPr>
          <w:rFonts w:asciiTheme="minorHAnsi" w:hAnsiTheme="minorHAnsi" w:cs="Arial"/>
          <w:color w:val="000000"/>
          <w:sz w:val="24"/>
          <w:szCs w:val="24"/>
        </w:rPr>
        <w:br/>
        <w:t>• Participate in preparing pupils for external examinations.</w:t>
      </w:r>
    </w:p>
    <w:p w14:paraId="241BB0F1" w14:textId="7562FD6A" w:rsidR="00482D9A" w:rsidRDefault="00482D9A" w:rsidP="00482D9A"/>
    <w:p w14:paraId="536F4F56" w14:textId="5280F6F0" w:rsidR="00482D9A" w:rsidRDefault="00482D9A" w:rsidP="00482D9A">
      <w:pPr>
        <w:spacing w:after="200" w:line="276" w:lineRule="auto"/>
        <w:jc w:val="center"/>
        <w:rPr>
          <w:rFonts w:eastAsia="Times New Roman" w:cs="Times New Roman"/>
          <w:b/>
          <w:color w:val="33B5D5"/>
          <w:sz w:val="32"/>
          <w:szCs w:val="24"/>
        </w:rPr>
      </w:pPr>
      <w:r w:rsidRPr="00D645D4">
        <w:rPr>
          <w:rFonts w:eastAsia="Times New Roman" w:cs="Times New Roman"/>
          <w:b/>
          <w:color w:val="33B5D5"/>
          <w:sz w:val="32"/>
          <w:szCs w:val="24"/>
        </w:rPr>
        <w:t xml:space="preserve">Person Specification: </w:t>
      </w:r>
      <w:r w:rsidR="006570EF">
        <w:rPr>
          <w:rFonts w:eastAsia="Times New Roman" w:cs="Times New Roman"/>
          <w:b/>
          <w:color w:val="33B5D5"/>
          <w:sz w:val="32"/>
          <w:szCs w:val="24"/>
        </w:rPr>
        <w:t xml:space="preserve">Primary </w:t>
      </w:r>
      <w:r w:rsidR="003E43D3">
        <w:rPr>
          <w:rFonts w:eastAsia="Times New Roman" w:cs="Times New Roman"/>
          <w:b/>
          <w:color w:val="33B5D5"/>
          <w:sz w:val="32"/>
          <w:szCs w:val="24"/>
        </w:rPr>
        <w:t>KS1/</w:t>
      </w:r>
      <w:r w:rsidR="006570EF">
        <w:rPr>
          <w:rFonts w:eastAsia="Times New Roman" w:cs="Times New Roman"/>
          <w:b/>
          <w:color w:val="33B5D5"/>
          <w:sz w:val="32"/>
          <w:szCs w:val="24"/>
        </w:rPr>
        <w:t>KS</w:t>
      </w:r>
      <w:proofErr w:type="gramStart"/>
      <w:r w:rsidR="006570EF">
        <w:rPr>
          <w:rFonts w:eastAsia="Times New Roman" w:cs="Times New Roman"/>
          <w:b/>
          <w:color w:val="33B5D5"/>
          <w:sz w:val="32"/>
          <w:szCs w:val="24"/>
        </w:rPr>
        <w:t xml:space="preserve">2 </w:t>
      </w:r>
      <w:r w:rsidRPr="00D645D4">
        <w:rPr>
          <w:rFonts w:eastAsia="Times New Roman" w:cs="Times New Roman"/>
          <w:b/>
          <w:color w:val="33B5D5"/>
          <w:sz w:val="32"/>
          <w:szCs w:val="24"/>
        </w:rPr>
        <w:t xml:space="preserve"> Teacher</w:t>
      </w:r>
      <w:proofErr w:type="gramEnd"/>
    </w:p>
    <w:p w14:paraId="6F2ED868" w14:textId="77777777" w:rsidR="00F77BD8" w:rsidRDefault="00F77BD8" w:rsidP="00F77BD8">
      <w:pPr>
        <w:pStyle w:val="xmsonormal"/>
        <w:shd w:val="clear" w:color="auto" w:fill="FFFFFF"/>
        <w:spacing w:after="300"/>
        <w:rPr>
          <w:rFonts w:asciiTheme="minorHAnsi" w:hAnsiTheme="minorHAnsi"/>
          <w:color w:val="33B5D5"/>
          <w:sz w:val="28"/>
          <w:szCs w:val="28"/>
        </w:rPr>
      </w:pPr>
      <w:r w:rsidRPr="00F77BD8">
        <w:rPr>
          <w:rFonts w:asciiTheme="minorHAnsi" w:hAnsiTheme="minorHAnsi" w:cs="Arial"/>
          <w:b/>
          <w:bCs/>
          <w:color w:val="33B5D5"/>
          <w:sz w:val="28"/>
          <w:szCs w:val="28"/>
        </w:rPr>
        <w:t>Essential educational requirements</w:t>
      </w:r>
    </w:p>
    <w:p w14:paraId="3809FB4D" w14:textId="7DF0C1C3" w:rsidR="00F77BD8" w:rsidRPr="00F77BD8" w:rsidRDefault="00F77BD8" w:rsidP="00F77BD8">
      <w:pPr>
        <w:pStyle w:val="xmsonormal"/>
        <w:shd w:val="clear" w:color="auto" w:fill="FFFFFF"/>
        <w:spacing w:after="300"/>
        <w:rPr>
          <w:rFonts w:asciiTheme="minorHAnsi" w:hAnsiTheme="minorHAnsi" w:cs="Arial"/>
          <w:color w:val="000000"/>
          <w:sz w:val="24"/>
          <w:szCs w:val="24"/>
        </w:rPr>
      </w:pPr>
      <w:r w:rsidRPr="006570EF">
        <w:rPr>
          <w:rFonts w:asciiTheme="minorHAnsi" w:hAnsiTheme="minorHAnsi" w:cs="Arial"/>
          <w:color w:val="000000"/>
          <w:sz w:val="24"/>
          <w:szCs w:val="24"/>
        </w:rPr>
        <w:br/>
        <w:t>• Understanding of the strategies needed to establish consistently high aspirations and standards of results and behaviour</w:t>
      </w:r>
      <w:r>
        <w:rPr>
          <w:rFonts w:asciiTheme="minorHAnsi" w:hAnsiTheme="minorHAnsi" w:cs="Arial"/>
          <w:color w:val="000000"/>
          <w:sz w:val="24"/>
          <w:szCs w:val="24"/>
        </w:rPr>
        <w:t xml:space="preserve"> and u</w:t>
      </w:r>
      <w:r w:rsidRPr="006570EF">
        <w:rPr>
          <w:rFonts w:asciiTheme="minorHAnsi" w:hAnsiTheme="minorHAnsi" w:cs="Arial"/>
          <w:color w:val="000000"/>
          <w:sz w:val="24"/>
          <w:szCs w:val="24"/>
        </w:rPr>
        <w:t>p to date knowledge in the primary curriculum, in particular literacy and numeracy strategies.</w:t>
      </w:r>
    </w:p>
    <w:p w14:paraId="77DDBA51" w14:textId="77777777" w:rsidR="00F77BD8" w:rsidRPr="006570EF" w:rsidRDefault="00F77BD8" w:rsidP="00F77BD8">
      <w:pPr>
        <w:pStyle w:val="xmsonormal"/>
        <w:shd w:val="clear" w:color="auto" w:fill="FFFFFF"/>
        <w:spacing w:before="75"/>
        <w:ind w:left="1080"/>
        <w:rPr>
          <w:rFonts w:asciiTheme="minorHAnsi" w:hAnsiTheme="minorHAnsi"/>
          <w:sz w:val="24"/>
          <w:szCs w:val="24"/>
        </w:rPr>
      </w:pPr>
    </w:p>
    <w:p w14:paraId="77A52F3C" w14:textId="77777777" w:rsidR="00F77BD8" w:rsidRPr="00F77BD8" w:rsidRDefault="00F77BD8" w:rsidP="00F77BD8">
      <w:pPr>
        <w:pStyle w:val="xmsonormal"/>
        <w:shd w:val="clear" w:color="auto" w:fill="FFFFFF"/>
        <w:spacing w:after="300"/>
        <w:rPr>
          <w:rFonts w:asciiTheme="minorHAnsi" w:hAnsiTheme="minorHAnsi"/>
          <w:color w:val="33B5D5"/>
          <w:sz w:val="28"/>
          <w:szCs w:val="28"/>
        </w:rPr>
      </w:pPr>
      <w:r w:rsidRPr="00F77BD8">
        <w:rPr>
          <w:rFonts w:asciiTheme="minorHAnsi" w:hAnsiTheme="minorHAnsi" w:cs="Arial"/>
          <w:b/>
          <w:bCs/>
          <w:color w:val="33B5D5"/>
          <w:sz w:val="28"/>
          <w:szCs w:val="28"/>
        </w:rPr>
        <w:t>Essential qualifications</w:t>
      </w:r>
    </w:p>
    <w:p w14:paraId="1711F86D" w14:textId="18465838" w:rsidR="00F77BD8" w:rsidRDefault="00F77BD8" w:rsidP="00F77BD8">
      <w:pPr>
        <w:pStyle w:val="xmsonormal"/>
        <w:shd w:val="clear" w:color="auto" w:fill="FFFFFF"/>
        <w:spacing w:before="75"/>
        <w:rPr>
          <w:rFonts w:asciiTheme="minorHAnsi" w:hAnsiTheme="minorHAnsi" w:cs="Arial"/>
          <w:color w:val="000000"/>
          <w:sz w:val="24"/>
          <w:szCs w:val="24"/>
        </w:rPr>
      </w:pPr>
      <w:r w:rsidRPr="006570EF">
        <w:rPr>
          <w:rFonts w:asciiTheme="minorHAnsi" w:hAnsiTheme="minorHAnsi" w:cs="Arial"/>
          <w:color w:val="000000"/>
          <w:sz w:val="24"/>
          <w:szCs w:val="24"/>
        </w:rPr>
        <w:t>• Qualified to teach and work in the UK</w:t>
      </w:r>
      <w:r>
        <w:rPr>
          <w:rFonts w:asciiTheme="minorHAnsi" w:hAnsiTheme="minorHAnsi" w:cs="Arial"/>
          <w:color w:val="000000"/>
          <w:sz w:val="24"/>
          <w:szCs w:val="24"/>
        </w:rPr>
        <w:t xml:space="preserve"> and </w:t>
      </w:r>
      <w:r w:rsidRPr="006570EF">
        <w:rPr>
          <w:rFonts w:asciiTheme="minorHAnsi" w:hAnsiTheme="minorHAnsi" w:cs="Arial"/>
          <w:color w:val="000000"/>
          <w:sz w:val="24"/>
          <w:szCs w:val="24"/>
        </w:rPr>
        <w:t>Qualified to degree level and above</w:t>
      </w:r>
    </w:p>
    <w:p w14:paraId="0AB86A18" w14:textId="77777777" w:rsidR="00F77BD8" w:rsidRPr="006570EF" w:rsidRDefault="00F77BD8" w:rsidP="00F77BD8">
      <w:pPr>
        <w:pStyle w:val="xmsonormal"/>
        <w:shd w:val="clear" w:color="auto" w:fill="FFFFFF"/>
        <w:spacing w:before="75"/>
        <w:ind w:left="720"/>
        <w:rPr>
          <w:rFonts w:asciiTheme="minorHAnsi" w:hAnsiTheme="minorHAnsi" w:cs="Arial"/>
          <w:color w:val="000000"/>
          <w:sz w:val="24"/>
          <w:szCs w:val="24"/>
        </w:rPr>
      </w:pPr>
    </w:p>
    <w:p w14:paraId="001ABBF0" w14:textId="77777777" w:rsidR="00F77BD8" w:rsidRDefault="00F77BD8" w:rsidP="00F77BD8">
      <w:pPr>
        <w:pStyle w:val="xmsonormal"/>
        <w:shd w:val="clear" w:color="auto" w:fill="FFFFFF"/>
        <w:spacing w:after="300"/>
        <w:rPr>
          <w:rFonts w:asciiTheme="minorHAnsi" w:hAnsiTheme="minorHAnsi"/>
          <w:color w:val="33B5D5"/>
          <w:sz w:val="28"/>
          <w:szCs w:val="28"/>
        </w:rPr>
      </w:pPr>
      <w:r w:rsidRPr="00F77BD8">
        <w:rPr>
          <w:rFonts w:asciiTheme="minorHAnsi" w:hAnsiTheme="minorHAnsi" w:cs="Arial"/>
          <w:b/>
          <w:bCs/>
          <w:color w:val="33B5D5"/>
          <w:sz w:val="28"/>
          <w:szCs w:val="28"/>
        </w:rPr>
        <w:t>Essential skills and experience</w:t>
      </w:r>
    </w:p>
    <w:p w14:paraId="2E5C199C" w14:textId="66A17792" w:rsidR="00F77BD8" w:rsidRPr="00F77BD8" w:rsidRDefault="00F77BD8" w:rsidP="00F77BD8">
      <w:pPr>
        <w:pStyle w:val="xmsonormal"/>
        <w:shd w:val="clear" w:color="auto" w:fill="FFFFFF"/>
        <w:spacing w:after="300"/>
        <w:rPr>
          <w:rFonts w:asciiTheme="minorHAnsi" w:hAnsiTheme="minorHAnsi"/>
          <w:color w:val="33B5D5"/>
          <w:sz w:val="28"/>
          <w:szCs w:val="28"/>
        </w:rPr>
      </w:pPr>
      <w:r w:rsidRPr="006570EF">
        <w:rPr>
          <w:rFonts w:asciiTheme="minorHAnsi" w:hAnsiTheme="minorHAnsi" w:cs="Arial"/>
          <w:color w:val="000000"/>
          <w:sz w:val="24"/>
          <w:szCs w:val="24"/>
        </w:rPr>
        <w:br/>
        <w:t>• Experience of reflecting on and improving teaching practice to increase student achievement</w:t>
      </w:r>
      <w:r>
        <w:rPr>
          <w:rFonts w:asciiTheme="minorHAnsi" w:hAnsiTheme="minorHAnsi" w:cs="Arial"/>
          <w:color w:val="000000"/>
          <w:sz w:val="24"/>
          <w:szCs w:val="24"/>
        </w:rPr>
        <w:t xml:space="preserve"> and </w:t>
      </w:r>
      <w:r w:rsidRPr="006570EF">
        <w:rPr>
          <w:rFonts w:asciiTheme="minorHAnsi" w:hAnsiTheme="minorHAnsi" w:cs="Arial"/>
          <w:color w:val="000000"/>
          <w:sz w:val="24"/>
          <w:szCs w:val="24"/>
        </w:rPr>
        <w:t>Experience of raising attainment of all pupils in a challenging classroom environment, with a solid grounding in literacy and numeracy teaching.</w:t>
      </w:r>
      <w:r w:rsidRPr="006570EF">
        <w:rPr>
          <w:rFonts w:asciiTheme="minorHAnsi" w:hAnsiTheme="minorHAnsi" w:cs="Arial"/>
          <w:color w:val="000000"/>
          <w:sz w:val="24"/>
          <w:szCs w:val="24"/>
        </w:rPr>
        <w:br/>
        <w:t>• Evidence of continually improving the teaching and learning in their year group though schemes of work, assessment and extra-curricular activities</w:t>
      </w:r>
      <w:r>
        <w:rPr>
          <w:rFonts w:asciiTheme="minorHAnsi" w:hAnsiTheme="minorHAnsi" w:cs="Arial"/>
          <w:color w:val="000000"/>
          <w:sz w:val="24"/>
          <w:szCs w:val="24"/>
        </w:rPr>
        <w:t xml:space="preserve"> e</w:t>
      </w:r>
      <w:r w:rsidRPr="006570EF">
        <w:rPr>
          <w:rFonts w:asciiTheme="minorHAnsi" w:hAnsiTheme="minorHAnsi" w:cs="Arial"/>
          <w:color w:val="000000"/>
          <w:sz w:val="24"/>
          <w:szCs w:val="24"/>
        </w:rPr>
        <w:t>tc</w:t>
      </w:r>
    </w:p>
    <w:p w14:paraId="5078068D" w14:textId="77777777" w:rsidR="00F77BD8" w:rsidRPr="00F77BD8" w:rsidRDefault="00F77BD8" w:rsidP="00F77BD8">
      <w:pPr>
        <w:pStyle w:val="xmsonormal"/>
        <w:shd w:val="clear" w:color="auto" w:fill="FFFFFF"/>
        <w:spacing w:before="75"/>
        <w:ind w:left="1080"/>
        <w:rPr>
          <w:rFonts w:asciiTheme="minorHAnsi" w:hAnsiTheme="minorHAnsi"/>
          <w:color w:val="33B5D5"/>
          <w:sz w:val="24"/>
          <w:szCs w:val="24"/>
        </w:rPr>
      </w:pPr>
    </w:p>
    <w:p w14:paraId="1E4F37FC" w14:textId="77777777" w:rsidR="00F77BD8" w:rsidRPr="00F77BD8" w:rsidRDefault="00F77BD8" w:rsidP="00F77BD8">
      <w:pPr>
        <w:pStyle w:val="xmsonormal"/>
        <w:shd w:val="clear" w:color="auto" w:fill="FFFFFF"/>
        <w:spacing w:after="300"/>
        <w:rPr>
          <w:rFonts w:asciiTheme="minorHAnsi" w:hAnsiTheme="minorHAnsi"/>
          <w:color w:val="33B5D5"/>
          <w:sz w:val="28"/>
          <w:szCs w:val="28"/>
        </w:rPr>
      </w:pPr>
      <w:r w:rsidRPr="00F77BD8">
        <w:rPr>
          <w:rFonts w:asciiTheme="minorHAnsi" w:hAnsiTheme="minorHAnsi" w:cs="Arial"/>
          <w:b/>
          <w:bCs/>
          <w:color w:val="33B5D5"/>
          <w:sz w:val="28"/>
          <w:szCs w:val="28"/>
        </w:rPr>
        <w:t>Employee benefits</w:t>
      </w:r>
    </w:p>
    <w:p w14:paraId="60238EDE" w14:textId="77777777" w:rsidR="00F77BD8" w:rsidRPr="006570EF" w:rsidRDefault="00F77BD8" w:rsidP="00F77BD8">
      <w:pPr>
        <w:pStyle w:val="xmsonormal"/>
        <w:shd w:val="clear" w:color="auto" w:fill="FFFFFF"/>
        <w:spacing w:before="75"/>
        <w:rPr>
          <w:rFonts w:asciiTheme="minorHAnsi" w:hAnsiTheme="minorHAnsi"/>
          <w:sz w:val="24"/>
          <w:szCs w:val="24"/>
        </w:rPr>
      </w:pPr>
      <w:r w:rsidRPr="006570EF">
        <w:rPr>
          <w:rFonts w:asciiTheme="minorHAnsi" w:hAnsiTheme="minorHAnsi" w:cs="Arial"/>
          <w:color w:val="000000"/>
          <w:sz w:val="24"/>
          <w:szCs w:val="24"/>
        </w:rPr>
        <w:t xml:space="preserve">As a member of Ark </w:t>
      </w:r>
      <w:proofErr w:type="gramStart"/>
      <w:r>
        <w:rPr>
          <w:rFonts w:asciiTheme="minorHAnsi" w:hAnsiTheme="minorHAnsi" w:cs="Arial"/>
          <w:color w:val="000000"/>
          <w:sz w:val="24"/>
          <w:szCs w:val="24"/>
        </w:rPr>
        <w:t>Burlington Danes</w:t>
      </w:r>
      <w:proofErr w:type="gramEnd"/>
      <w:r w:rsidRPr="006570EF">
        <w:rPr>
          <w:rFonts w:asciiTheme="minorHAnsi" w:hAnsiTheme="minorHAnsi" w:cs="Arial"/>
          <w:color w:val="000000"/>
          <w:sz w:val="24"/>
          <w:szCs w:val="24"/>
        </w:rPr>
        <w:t xml:space="preserve"> you will receive extensive professional development geared towards excellence. We don’t do ‘training for the sake of training.’ Weekly sessions designed by those who understand the context of the school, are ensured to cater for our teachers’ every need.</w:t>
      </w:r>
    </w:p>
    <w:p w14:paraId="4F2CD00F" w14:textId="77777777" w:rsidR="00F77BD8" w:rsidRPr="006570EF" w:rsidRDefault="00F77BD8" w:rsidP="00F77BD8">
      <w:pPr>
        <w:pStyle w:val="xmsonormal"/>
        <w:shd w:val="clear" w:color="auto" w:fill="FFFFFF"/>
        <w:spacing w:before="75"/>
        <w:rPr>
          <w:rFonts w:asciiTheme="minorHAnsi" w:hAnsiTheme="minorHAnsi"/>
          <w:sz w:val="24"/>
          <w:szCs w:val="24"/>
        </w:rPr>
      </w:pPr>
      <w:r w:rsidRPr="006570EF">
        <w:rPr>
          <w:rFonts w:asciiTheme="minorHAnsi" w:hAnsiTheme="minorHAnsi" w:cs="Arial"/>
          <w:color w:val="000000"/>
          <w:sz w:val="24"/>
          <w:szCs w:val="24"/>
        </w:rPr>
        <w:t>In addition, the school provides continual support and career progression. Numerous comprehensive training programmes are available to our staff from NQTs to aspiring middle and senior leaders.</w:t>
      </w:r>
    </w:p>
    <w:p w14:paraId="0536C17E" w14:textId="77777777" w:rsidR="00F77BD8" w:rsidRPr="006570EF" w:rsidRDefault="00F77BD8" w:rsidP="00F77BD8">
      <w:pPr>
        <w:pStyle w:val="xmsonormal"/>
        <w:shd w:val="clear" w:color="auto" w:fill="FFFFFF"/>
        <w:spacing w:before="75"/>
        <w:rPr>
          <w:rFonts w:asciiTheme="minorHAnsi" w:hAnsiTheme="minorHAnsi"/>
          <w:sz w:val="24"/>
          <w:szCs w:val="24"/>
        </w:rPr>
      </w:pPr>
      <w:r w:rsidRPr="006570EF">
        <w:rPr>
          <w:rFonts w:asciiTheme="minorHAnsi" w:hAnsiTheme="minorHAnsi" w:cs="Arial"/>
          <w:color w:val="000000"/>
          <w:sz w:val="24"/>
          <w:szCs w:val="24"/>
        </w:rPr>
        <w:t xml:space="preserve">Our successful behaviour policies treat student behaviour not as the responsibility of individual teachers, but of the entire school. This ensures as a teacher at </w:t>
      </w:r>
      <w:r w:rsidRPr="006570EF">
        <w:rPr>
          <w:rFonts w:asciiTheme="minorHAnsi" w:hAnsiTheme="minorHAnsi" w:cs="Arial"/>
          <w:sz w:val="24"/>
          <w:szCs w:val="24"/>
        </w:rPr>
        <w:t xml:space="preserve">Ark Burlington Danes, </w:t>
      </w:r>
      <w:r w:rsidRPr="006570EF">
        <w:rPr>
          <w:rFonts w:asciiTheme="minorHAnsi" w:hAnsiTheme="minorHAnsi" w:cs="Arial"/>
          <w:color w:val="000000"/>
          <w:sz w:val="24"/>
          <w:szCs w:val="24"/>
        </w:rPr>
        <w:t>your time is never wasted dealing with discipline. Our students know what is expected of them, allowing both students and teachers to focus on learning.</w:t>
      </w:r>
      <w:r w:rsidRPr="006570EF">
        <w:rPr>
          <w:rFonts w:asciiTheme="minorHAnsi" w:hAnsiTheme="minorHAnsi" w:cs="Arial"/>
          <w:color w:val="000000"/>
          <w:sz w:val="24"/>
          <w:szCs w:val="24"/>
        </w:rPr>
        <w:br/>
      </w:r>
      <w:r w:rsidRPr="006570EF">
        <w:rPr>
          <w:rFonts w:asciiTheme="minorHAnsi" w:hAnsiTheme="minorHAnsi" w:cs="Arial"/>
          <w:color w:val="000000"/>
          <w:sz w:val="24"/>
          <w:szCs w:val="24"/>
        </w:rPr>
        <w:br/>
        <w:t xml:space="preserve">As a teacher </w:t>
      </w:r>
      <w:r w:rsidRPr="006570EF">
        <w:rPr>
          <w:rFonts w:asciiTheme="minorHAnsi" w:hAnsiTheme="minorHAnsi" w:cs="Arial"/>
          <w:sz w:val="24"/>
          <w:szCs w:val="24"/>
        </w:rPr>
        <w:t xml:space="preserve">at Ark Burlington Danes, </w:t>
      </w:r>
      <w:r w:rsidRPr="006570EF">
        <w:rPr>
          <w:rFonts w:asciiTheme="minorHAnsi" w:hAnsiTheme="minorHAnsi" w:cs="Arial"/>
          <w:color w:val="000000"/>
          <w:sz w:val="24"/>
          <w:szCs w:val="24"/>
        </w:rPr>
        <w:t>you will be part of Ark, an international charity and one of the UK's most successful multi-academy trusts, with a network of 35 schools in 4 locations across the country. Benefits of being part of the Ark network include:</w:t>
      </w:r>
      <w:r w:rsidRPr="006570EF">
        <w:rPr>
          <w:rFonts w:asciiTheme="minorHAnsi" w:hAnsiTheme="minorHAnsi" w:cs="Arial"/>
          <w:color w:val="000000"/>
          <w:sz w:val="24"/>
          <w:szCs w:val="24"/>
        </w:rPr>
        <w:br/>
        <w:t>• A salary 2.5% higher than the main scale teacher salaries</w:t>
      </w:r>
      <w:r w:rsidRPr="006570EF">
        <w:rPr>
          <w:rFonts w:asciiTheme="minorHAnsi" w:hAnsiTheme="minorHAnsi" w:cs="Arial"/>
          <w:color w:val="000000"/>
          <w:sz w:val="24"/>
          <w:szCs w:val="24"/>
        </w:rPr>
        <w:br/>
      </w:r>
      <w:r w:rsidRPr="006570EF">
        <w:rPr>
          <w:rFonts w:asciiTheme="minorHAnsi" w:hAnsiTheme="minorHAnsi" w:cs="Arial"/>
          <w:color w:val="000000"/>
          <w:sz w:val="24"/>
          <w:szCs w:val="24"/>
        </w:rPr>
        <w:lastRenderedPageBreak/>
        <w:t>• Twice as many training days as standard and network-wide events with Ark colleagues, held by the best minds in education</w:t>
      </w:r>
    </w:p>
    <w:p w14:paraId="35BFE9B7" w14:textId="77777777" w:rsidR="00F77BD8" w:rsidRPr="00D645D4" w:rsidRDefault="00F77BD8" w:rsidP="00F77BD8">
      <w:pPr>
        <w:spacing w:after="200" w:line="276" w:lineRule="auto"/>
        <w:rPr>
          <w:rFonts w:eastAsia="Times New Roman" w:cs="Times New Roman"/>
          <w:b/>
          <w:color w:val="33B5D5"/>
          <w:sz w:val="32"/>
          <w:szCs w:val="24"/>
        </w:rPr>
      </w:pPr>
    </w:p>
    <w:p w14:paraId="51EFA3E6" w14:textId="77777777" w:rsidR="00D645D4" w:rsidRPr="00E442C9" w:rsidRDefault="00D645D4" w:rsidP="00D645D4">
      <w:pPr>
        <w:pStyle w:val="Heading1GaramondBold"/>
        <w:spacing w:before="240" w:after="120" w:line="240" w:lineRule="auto"/>
        <w:rPr>
          <w:rFonts w:asciiTheme="minorHAnsi" w:hAnsiTheme="minorHAnsi" w:cs="Century Gothic"/>
          <w:b w:val="0"/>
          <w:bCs w:val="0"/>
          <w:color w:val="00A2CA" w:themeColor="accent1"/>
          <w:sz w:val="28"/>
          <w:szCs w:val="28"/>
          <w:u w:val="single"/>
        </w:rPr>
      </w:pPr>
      <w:r w:rsidRPr="00E442C9">
        <w:rPr>
          <w:rFonts w:asciiTheme="minorHAnsi" w:hAnsiTheme="minorHAnsi"/>
          <w:color w:val="00A2CA" w:themeColor="accent1"/>
          <w:sz w:val="28"/>
          <w:szCs w:val="28"/>
        </w:rPr>
        <w:t>Other</w:t>
      </w:r>
    </w:p>
    <w:p w14:paraId="716F9FC5" w14:textId="77777777" w:rsidR="00D645D4" w:rsidRPr="00F43626" w:rsidRDefault="00D645D4" w:rsidP="00397003">
      <w:pPr>
        <w:numPr>
          <w:ilvl w:val="0"/>
          <w:numId w:val="2"/>
        </w:numPr>
        <w:tabs>
          <w:tab w:val="left" w:pos="720"/>
        </w:tabs>
        <w:jc w:val="both"/>
        <w:rPr>
          <w:rFonts w:eastAsia="Times New Roman" w:cs="Arial"/>
          <w:sz w:val="24"/>
          <w:szCs w:val="24"/>
        </w:rPr>
      </w:pPr>
      <w:r w:rsidRPr="00F43626">
        <w:rPr>
          <w:rFonts w:eastAsia="Times New Roman" w:cs="Arial"/>
          <w:sz w:val="24"/>
          <w:szCs w:val="24"/>
        </w:rPr>
        <w:t>Right to work in the UK</w:t>
      </w:r>
    </w:p>
    <w:p w14:paraId="62513403" w14:textId="77777777" w:rsidR="00D645D4" w:rsidRPr="00F43626" w:rsidRDefault="00D645D4" w:rsidP="00397003">
      <w:pPr>
        <w:numPr>
          <w:ilvl w:val="0"/>
          <w:numId w:val="2"/>
        </w:numPr>
        <w:tabs>
          <w:tab w:val="left" w:pos="720"/>
        </w:tabs>
        <w:jc w:val="both"/>
        <w:rPr>
          <w:rFonts w:eastAsia="Times New Roman" w:cs="Arial"/>
          <w:sz w:val="24"/>
          <w:szCs w:val="24"/>
        </w:rPr>
      </w:pPr>
      <w:r w:rsidRPr="00F43626">
        <w:rPr>
          <w:rFonts w:eastAsia="Times New Roman" w:cs="Arial"/>
          <w:sz w:val="24"/>
          <w:szCs w:val="24"/>
        </w:rPr>
        <w:t>Commitment to equality of opportunity and the safeguarding and welfare of all students</w:t>
      </w:r>
    </w:p>
    <w:p w14:paraId="60454336" w14:textId="77777777" w:rsidR="00D645D4" w:rsidRPr="00F43626" w:rsidRDefault="00D645D4" w:rsidP="00397003">
      <w:pPr>
        <w:numPr>
          <w:ilvl w:val="0"/>
          <w:numId w:val="2"/>
        </w:numPr>
        <w:tabs>
          <w:tab w:val="left" w:pos="720"/>
        </w:tabs>
        <w:jc w:val="both"/>
        <w:rPr>
          <w:rFonts w:eastAsia="Times New Roman" w:cs="Arial"/>
          <w:sz w:val="24"/>
          <w:szCs w:val="24"/>
        </w:rPr>
      </w:pPr>
      <w:r w:rsidRPr="00F43626">
        <w:rPr>
          <w:rFonts w:eastAsia="Times New Roman" w:cs="Arial"/>
          <w:sz w:val="24"/>
          <w:szCs w:val="24"/>
        </w:rPr>
        <w:t>Willingness to undertake training</w:t>
      </w:r>
    </w:p>
    <w:p w14:paraId="5C304C93" w14:textId="77777777" w:rsidR="00D645D4" w:rsidRPr="00F43626" w:rsidRDefault="00D645D4" w:rsidP="00397003">
      <w:pPr>
        <w:numPr>
          <w:ilvl w:val="0"/>
          <w:numId w:val="2"/>
        </w:numPr>
        <w:tabs>
          <w:tab w:val="left" w:pos="720"/>
        </w:tabs>
        <w:jc w:val="both"/>
        <w:rPr>
          <w:rFonts w:eastAsia="Times New Roman" w:cs="Arial"/>
          <w:sz w:val="24"/>
          <w:szCs w:val="24"/>
        </w:rPr>
      </w:pPr>
      <w:r w:rsidRPr="00F43626">
        <w:rPr>
          <w:rFonts w:eastAsia="Times New Roman" w:cs="Arial"/>
          <w:sz w:val="24"/>
          <w:szCs w:val="24"/>
        </w:rPr>
        <w:t>This post is subject to an enhanced DBS check</w:t>
      </w:r>
    </w:p>
    <w:p w14:paraId="43F69B10" w14:textId="77777777" w:rsidR="00D645D4" w:rsidRPr="00763264" w:rsidRDefault="00D645D4" w:rsidP="00D645D4">
      <w:pPr>
        <w:pStyle w:val="NoSpacing"/>
        <w:spacing w:line="276" w:lineRule="auto"/>
        <w:rPr>
          <w:rFonts w:asciiTheme="minorHAnsi" w:hAnsiTheme="minorHAnsi" w:cs="Century Gothic"/>
          <w:bCs/>
          <w:color w:val="000000"/>
          <w:sz w:val="24"/>
          <w:szCs w:val="24"/>
        </w:rPr>
      </w:pPr>
    </w:p>
    <w:p w14:paraId="66A791B9" w14:textId="77777777" w:rsidR="00D645D4" w:rsidRPr="00F43626" w:rsidRDefault="00D645D4" w:rsidP="00D645D4">
      <w:pPr>
        <w:jc w:val="both"/>
        <w:rPr>
          <w:rFonts w:eastAsia="Times New Roman" w:cs="Times New Roman"/>
          <w:sz w:val="24"/>
          <w:szCs w:val="24"/>
          <w:lang w:eastAsia="en-GB"/>
        </w:rPr>
      </w:pPr>
      <w:r w:rsidRPr="00763264">
        <w:rPr>
          <w:i/>
          <w:sz w:val="24"/>
          <w:szCs w:val="24"/>
          <w:lang w:eastAsia="en-GB"/>
        </w:rPr>
        <w:t xml:space="preserve">Ark is committed to safeguarding and promoting the welfare of children and young people in our academies.  In order to meet this responsibility, we follow a rigorous selection process. This process is outlined </w:t>
      </w:r>
      <w:hyperlink r:id="rId8" w:history="1">
        <w:r w:rsidRPr="00763264">
          <w:rPr>
            <w:rStyle w:val="Hyperlink"/>
            <w:i/>
            <w:sz w:val="24"/>
            <w:szCs w:val="24"/>
            <w:lang w:eastAsia="en-GB"/>
          </w:rPr>
          <w:t>here</w:t>
        </w:r>
      </w:hyperlink>
      <w:r w:rsidRPr="00763264">
        <w:rPr>
          <w:i/>
          <w:sz w:val="24"/>
          <w:szCs w:val="24"/>
          <w:lang w:eastAsia="en-GB"/>
        </w:rPr>
        <w:t>, but can be provided in more detail if requested. All successful candidates will be subject to an enhanced Disclosure and Barring Service check</w:t>
      </w:r>
      <w:r w:rsidRPr="00763264">
        <w:rPr>
          <w:sz w:val="24"/>
          <w:szCs w:val="24"/>
          <w:lang w:eastAsia="en-GB"/>
        </w:rPr>
        <w:t>.</w:t>
      </w:r>
      <w:r w:rsidRPr="00763264">
        <w:rPr>
          <w:noProof/>
          <w:sz w:val="24"/>
          <w:szCs w:val="24"/>
          <w:lang w:eastAsia="en-GB"/>
        </w:rPr>
        <w:t xml:space="preserve"> </w:t>
      </w:r>
    </w:p>
    <w:p w14:paraId="675747F5" w14:textId="66B8D62E" w:rsidR="00121DA5" w:rsidRPr="00D645D4" w:rsidRDefault="00121DA5" w:rsidP="00D645D4">
      <w:pPr>
        <w:spacing w:before="240" w:after="120"/>
        <w:jc w:val="both"/>
        <w:rPr>
          <w:rFonts w:eastAsia="Times New Roman" w:cs="Times New Roman"/>
          <w:sz w:val="24"/>
          <w:szCs w:val="24"/>
          <w:lang w:eastAsia="en-GB"/>
        </w:rPr>
      </w:pPr>
    </w:p>
    <w:sectPr w:rsidR="00121DA5" w:rsidRPr="00D64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148E3"/>
    <w:multiLevelType w:val="hybridMultilevel"/>
    <w:tmpl w:val="F8B6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E7A4A"/>
    <w:multiLevelType w:val="hybridMultilevel"/>
    <w:tmpl w:val="BE0C6A34"/>
    <w:lvl w:ilvl="0" w:tplc="4978DED2">
      <w:numFmt w:val="bullet"/>
      <w:lvlText w:val="-"/>
      <w:lvlJc w:val="left"/>
      <w:pPr>
        <w:ind w:left="720" w:hanging="360"/>
      </w:pPr>
      <w:rPr>
        <w:rFonts w:ascii="New Century Schoolbook Roman" w:eastAsiaTheme="minorHAnsi" w:hAnsi="New Century Schoolbook Roma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73C9A"/>
    <w:multiLevelType w:val="hybridMultilevel"/>
    <w:tmpl w:val="1FCC2D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7D41A6F"/>
    <w:multiLevelType w:val="hybridMultilevel"/>
    <w:tmpl w:val="A32414F0"/>
    <w:lvl w:ilvl="0" w:tplc="08090001">
      <w:start w:val="1"/>
      <w:numFmt w:val="bullet"/>
      <w:lvlText w:val=""/>
      <w:lvlJc w:val="left"/>
      <w:pPr>
        <w:ind w:left="720" w:hanging="360"/>
      </w:pPr>
      <w:rPr>
        <w:rFonts w:ascii="Symbol" w:hAnsi="Symbol" w:hint="default"/>
      </w:rPr>
    </w:lvl>
    <w:lvl w:ilvl="1" w:tplc="A02AF22A">
      <w:numFmt w:val="bullet"/>
      <w:lvlText w:val="•"/>
      <w:lvlJc w:val="left"/>
      <w:pPr>
        <w:ind w:left="1440" w:hanging="360"/>
      </w:pPr>
      <w:rPr>
        <w:rFonts w:ascii="Georgia" w:eastAsiaTheme="minorHAnsi" w:hAnsi="Georgia" w:cs="Arial"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C5F63"/>
    <w:multiLevelType w:val="hybridMultilevel"/>
    <w:tmpl w:val="62A854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191680"/>
    <w:multiLevelType w:val="hybridMultilevel"/>
    <w:tmpl w:val="BEC2C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44E740E"/>
    <w:multiLevelType w:val="hybridMultilevel"/>
    <w:tmpl w:val="F9469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2A2C01"/>
    <w:multiLevelType w:val="hybridMultilevel"/>
    <w:tmpl w:val="E0246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8B31EE0"/>
    <w:multiLevelType w:val="hybridMultilevel"/>
    <w:tmpl w:val="4C6E7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B239C2"/>
    <w:multiLevelType w:val="hybridMultilevel"/>
    <w:tmpl w:val="22F6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3A154B"/>
    <w:multiLevelType w:val="hybridMultilevel"/>
    <w:tmpl w:val="4810E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10"/>
  </w:num>
  <w:num w:numId="6">
    <w:abstractNumId w:val="11"/>
  </w:num>
  <w:num w:numId="7">
    <w:abstractNumId w:val="5"/>
  </w:num>
  <w:num w:numId="8">
    <w:abstractNumId w:val="13"/>
  </w:num>
  <w:num w:numId="9">
    <w:abstractNumId w:val="7"/>
  </w:num>
  <w:num w:numId="10">
    <w:abstractNumId w:val="3"/>
  </w:num>
  <w:num w:numId="11">
    <w:abstractNumId w:val="0"/>
  </w:num>
  <w:num w:numId="12">
    <w:abstractNumId w:val="9"/>
  </w:num>
  <w:num w:numId="13">
    <w:abstractNumId w:val="8"/>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D9A"/>
    <w:rsid w:val="00020027"/>
    <w:rsid w:val="000E6610"/>
    <w:rsid w:val="001069D0"/>
    <w:rsid w:val="0011788D"/>
    <w:rsid w:val="00121DA5"/>
    <w:rsid w:val="001B3233"/>
    <w:rsid w:val="001D492C"/>
    <w:rsid w:val="001D7B42"/>
    <w:rsid w:val="00201FE0"/>
    <w:rsid w:val="002130D5"/>
    <w:rsid w:val="00257D21"/>
    <w:rsid w:val="002B6EFF"/>
    <w:rsid w:val="002C2563"/>
    <w:rsid w:val="003124D2"/>
    <w:rsid w:val="0031775F"/>
    <w:rsid w:val="00321D71"/>
    <w:rsid w:val="003750EA"/>
    <w:rsid w:val="00382938"/>
    <w:rsid w:val="00397003"/>
    <w:rsid w:val="003C5DBF"/>
    <w:rsid w:val="003E43D3"/>
    <w:rsid w:val="00417795"/>
    <w:rsid w:val="00482D9A"/>
    <w:rsid w:val="004C2338"/>
    <w:rsid w:val="004C5AB2"/>
    <w:rsid w:val="004D18A4"/>
    <w:rsid w:val="00541256"/>
    <w:rsid w:val="00572FA2"/>
    <w:rsid w:val="006570EF"/>
    <w:rsid w:val="00661E46"/>
    <w:rsid w:val="00691D56"/>
    <w:rsid w:val="006C677F"/>
    <w:rsid w:val="007035A6"/>
    <w:rsid w:val="00714BDF"/>
    <w:rsid w:val="007964C0"/>
    <w:rsid w:val="008B4FD4"/>
    <w:rsid w:val="008C37D7"/>
    <w:rsid w:val="008D56B3"/>
    <w:rsid w:val="008E2F67"/>
    <w:rsid w:val="0090209A"/>
    <w:rsid w:val="00927A04"/>
    <w:rsid w:val="00975641"/>
    <w:rsid w:val="009E210C"/>
    <w:rsid w:val="00A35016"/>
    <w:rsid w:val="00A909CB"/>
    <w:rsid w:val="00AC5B97"/>
    <w:rsid w:val="00AE117E"/>
    <w:rsid w:val="00AF2803"/>
    <w:rsid w:val="00B35AE6"/>
    <w:rsid w:val="00B56E27"/>
    <w:rsid w:val="00C00580"/>
    <w:rsid w:val="00C24F0E"/>
    <w:rsid w:val="00D14126"/>
    <w:rsid w:val="00D645D4"/>
    <w:rsid w:val="00D944FB"/>
    <w:rsid w:val="00E459F9"/>
    <w:rsid w:val="00E84547"/>
    <w:rsid w:val="00E858FE"/>
    <w:rsid w:val="00E87B3E"/>
    <w:rsid w:val="00E961F1"/>
    <w:rsid w:val="00EB5B0C"/>
    <w:rsid w:val="00EF2157"/>
    <w:rsid w:val="00EF4EA3"/>
    <w:rsid w:val="00F77BD8"/>
    <w:rsid w:val="00FA4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9E9B"/>
  <w15:chartTrackingRefBased/>
  <w15:docId w15:val="{61FE6C59-1DD5-4ECA-8BBF-F2DB9C62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D9A"/>
  </w:style>
  <w:style w:type="paragraph" w:styleId="Heading1">
    <w:name w:val="heading 1"/>
    <w:basedOn w:val="Normal"/>
    <w:next w:val="Normal"/>
    <w:link w:val="Heading1Char"/>
    <w:uiPriority w:val="9"/>
    <w:qFormat/>
    <w:rsid w:val="00D645D4"/>
    <w:pPr>
      <w:keepNext/>
      <w:keepLines/>
      <w:spacing w:before="240"/>
      <w:outlineLvl w:val="0"/>
    </w:pPr>
    <w:rPr>
      <w:rFonts w:asciiTheme="majorHAnsi" w:eastAsiaTheme="majorEastAsia" w:hAnsiTheme="majorHAnsi" w:cstheme="majorBidi"/>
      <w:color w:val="00789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D9A"/>
    <w:pPr>
      <w:ind w:left="720"/>
      <w:contextualSpacing/>
    </w:pPr>
  </w:style>
  <w:style w:type="paragraph" w:styleId="BalloonText">
    <w:name w:val="Balloon Text"/>
    <w:basedOn w:val="Normal"/>
    <w:link w:val="BalloonTextChar"/>
    <w:uiPriority w:val="99"/>
    <w:semiHidden/>
    <w:unhideWhenUsed/>
    <w:rsid w:val="00117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88D"/>
    <w:rPr>
      <w:rFonts w:ascii="Segoe UI" w:hAnsi="Segoe UI" w:cs="Segoe UI"/>
      <w:sz w:val="18"/>
      <w:szCs w:val="18"/>
    </w:rPr>
  </w:style>
  <w:style w:type="paragraph" w:styleId="NoSpacing">
    <w:name w:val="No Spacing"/>
    <w:uiPriority w:val="1"/>
    <w:qFormat/>
    <w:rsid w:val="00D645D4"/>
    <w:rPr>
      <w:rFonts w:ascii="Calibri" w:eastAsia="Calibri" w:hAnsi="Calibri" w:cs="Times New Roman"/>
    </w:rPr>
  </w:style>
  <w:style w:type="paragraph" w:customStyle="1" w:styleId="Heading1GaramondBold">
    <w:name w:val="Heading 1 Garamond Bold"/>
    <w:basedOn w:val="Heading1"/>
    <w:link w:val="Heading1GaramondBoldChar"/>
    <w:qFormat/>
    <w:rsid w:val="00D645D4"/>
    <w:pPr>
      <w:spacing w:before="480" w:line="276" w:lineRule="auto"/>
    </w:pPr>
    <w:rPr>
      <w:rFonts w:ascii="Garamond" w:eastAsia="Times New Roman" w:hAnsi="Garamond" w:cs="Times New Roman"/>
      <w:b/>
      <w:bCs/>
      <w:color w:val="0068B9"/>
      <w:sz w:val="40"/>
      <w:szCs w:val="36"/>
    </w:rPr>
  </w:style>
  <w:style w:type="character" w:customStyle="1" w:styleId="Heading1GaramondBoldChar">
    <w:name w:val="Heading 1 Garamond Bold Char"/>
    <w:link w:val="Heading1GaramondBold"/>
    <w:rsid w:val="00D645D4"/>
    <w:rPr>
      <w:rFonts w:ascii="Garamond" w:eastAsia="Times New Roman" w:hAnsi="Garamond" w:cs="Times New Roman"/>
      <w:b/>
      <w:bCs/>
      <w:color w:val="0068B9"/>
      <w:sz w:val="40"/>
      <w:szCs w:val="36"/>
    </w:rPr>
  </w:style>
  <w:style w:type="character" w:customStyle="1" w:styleId="Heading1Char">
    <w:name w:val="Heading 1 Char"/>
    <w:basedOn w:val="DefaultParagraphFont"/>
    <w:link w:val="Heading1"/>
    <w:uiPriority w:val="9"/>
    <w:rsid w:val="00D645D4"/>
    <w:rPr>
      <w:rFonts w:asciiTheme="majorHAnsi" w:eastAsiaTheme="majorEastAsia" w:hAnsiTheme="majorHAnsi" w:cstheme="majorBidi"/>
      <w:color w:val="007897" w:themeColor="accent1" w:themeShade="BF"/>
      <w:sz w:val="32"/>
      <w:szCs w:val="32"/>
    </w:rPr>
  </w:style>
  <w:style w:type="character" w:styleId="Hyperlink">
    <w:name w:val="Hyperlink"/>
    <w:basedOn w:val="DefaultParagraphFont"/>
    <w:semiHidden/>
    <w:unhideWhenUsed/>
    <w:rsid w:val="00D645D4"/>
    <w:rPr>
      <w:color w:val="0000FF"/>
      <w:u w:val="single"/>
    </w:rPr>
  </w:style>
  <w:style w:type="paragraph" w:customStyle="1" w:styleId="xmsonormal">
    <w:name w:val="x_msonormal"/>
    <w:basedOn w:val="Normal"/>
    <w:rsid w:val="006570EF"/>
    <w:rPr>
      <w:rFonts w:ascii="Calibri" w:hAnsi="Calibri" w:cs="Calibri"/>
      <w:lang w:eastAsia="en-GB"/>
    </w:rPr>
  </w:style>
  <w:style w:type="character" w:styleId="Strong">
    <w:name w:val="Strong"/>
    <w:basedOn w:val="DefaultParagraphFont"/>
    <w:uiPriority w:val="22"/>
    <w:qFormat/>
    <w:rsid w:val="00B35A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58436">
      <w:bodyDiv w:val="1"/>
      <w:marLeft w:val="0"/>
      <w:marRight w:val="0"/>
      <w:marTop w:val="0"/>
      <w:marBottom w:val="0"/>
      <w:divBdr>
        <w:top w:val="none" w:sz="0" w:space="0" w:color="auto"/>
        <w:left w:val="none" w:sz="0" w:space="0" w:color="auto"/>
        <w:bottom w:val="none" w:sz="0" w:space="0" w:color="auto"/>
        <w:right w:val="none" w:sz="0" w:space="0" w:color="auto"/>
      </w:divBdr>
    </w:div>
    <w:div w:id="487287065">
      <w:bodyDiv w:val="1"/>
      <w:marLeft w:val="0"/>
      <w:marRight w:val="0"/>
      <w:marTop w:val="0"/>
      <w:marBottom w:val="0"/>
      <w:divBdr>
        <w:top w:val="none" w:sz="0" w:space="0" w:color="auto"/>
        <w:left w:val="none" w:sz="0" w:space="0" w:color="auto"/>
        <w:bottom w:val="none" w:sz="0" w:space="0" w:color="auto"/>
        <w:right w:val="none" w:sz="0" w:space="0" w:color="auto"/>
      </w:divBdr>
    </w:div>
    <w:div w:id="643047093">
      <w:bodyDiv w:val="1"/>
      <w:marLeft w:val="0"/>
      <w:marRight w:val="0"/>
      <w:marTop w:val="0"/>
      <w:marBottom w:val="0"/>
      <w:divBdr>
        <w:top w:val="none" w:sz="0" w:space="0" w:color="auto"/>
        <w:left w:val="none" w:sz="0" w:space="0" w:color="auto"/>
        <w:bottom w:val="none" w:sz="0" w:space="0" w:color="auto"/>
        <w:right w:val="none" w:sz="0" w:space="0" w:color="auto"/>
      </w:divBdr>
    </w:div>
    <w:div w:id="813375901">
      <w:bodyDiv w:val="1"/>
      <w:marLeft w:val="0"/>
      <w:marRight w:val="0"/>
      <w:marTop w:val="0"/>
      <w:marBottom w:val="0"/>
      <w:divBdr>
        <w:top w:val="none" w:sz="0" w:space="0" w:color="auto"/>
        <w:left w:val="none" w:sz="0" w:space="0" w:color="auto"/>
        <w:bottom w:val="none" w:sz="0" w:space="0" w:color="auto"/>
        <w:right w:val="none" w:sz="0" w:space="0" w:color="auto"/>
      </w:divBdr>
    </w:div>
    <w:div w:id="18865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online.org/sites/default/files/Ark_safe_recruitmen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Ark Theme">
  <a:themeElements>
    <a:clrScheme name="ARK_COLORS_2015">
      <a:dk1>
        <a:sysClr val="windowText" lastClr="000000"/>
      </a:dk1>
      <a:lt1>
        <a:sysClr val="window" lastClr="FFFFFF"/>
      </a:lt1>
      <a:dk2>
        <a:srgbClr val="00A2CA"/>
      </a:dk2>
      <a:lt2>
        <a:srgbClr val="EEECE1"/>
      </a:lt2>
      <a:accent1>
        <a:srgbClr val="00A2CA"/>
      </a:accent1>
      <a:accent2>
        <a:srgbClr val="D40044"/>
      </a:accent2>
      <a:accent3>
        <a:srgbClr val="525A6A"/>
      </a:accent3>
      <a:accent4>
        <a:srgbClr val="836D9A"/>
      </a:accent4>
      <a:accent5>
        <a:srgbClr val="578FA0"/>
      </a:accent5>
      <a:accent6>
        <a:srgbClr val="1C395E"/>
      </a:accent6>
      <a:hlink>
        <a:srgbClr val="000000"/>
      </a:hlink>
      <a:folHlink>
        <a:srgbClr val="000000"/>
      </a:folHlink>
    </a:clrScheme>
    <a:fontScheme name="ARK_FONTS_2014">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51 G181 B213">
      <a:srgbClr val="33B5D5"/>
    </a:custClr>
    <a:custClr name="R225 G77 B124">
      <a:srgbClr val="E14D7C"/>
    </a:custClr>
    <a:custClr name="R134 G140 B151">
      <a:srgbClr val="868C97"/>
    </a:custClr>
    <a:custClr name="R168 G153 G184">
      <a:srgbClr val="A899B8"/>
    </a:custClr>
    <a:custClr name="R137 G177 B189">
      <a:srgbClr val="89B1BD"/>
    </a:custClr>
    <a:custClr name="R96 G116 B142">
      <a:srgbClr val="60748E"/>
    </a:custClr>
  </a:custClrLst>
  <a:extLst>
    <a:ext uri="{05A4C25C-085E-4340-85A3-A5531E510DB2}">
      <thm15:themeFamily xmlns:thm15="http://schemas.microsoft.com/office/thememl/2012/main" name="Ark Theme" id="{BC4EDD69-6838-4740-9D68-B68B172C372C}" vid="{A28D2E71-F76D-4F78-8566-BB84D7222E4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chool xmlns="a90d2df0-c3d7-4b77-8de1-e1d7f7b314f5" xsi:nil="true"/>
    <Year xmlns="a90d2df0-c3d7-4b77-8de1-e1d7f7b314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E227FDD4860645AF16E6E858019231" ma:contentTypeVersion="12" ma:contentTypeDescription="Create a new document." ma:contentTypeScope="" ma:versionID="8d4839b433ccbbc06d7bb85fe950e89a">
  <xsd:schema xmlns:xsd="http://www.w3.org/2001/XMLSchema" xmlns:xs="http://www.w3.org/2001/XMLSchema" xmlns:p="http://schemas.microsoft.com/office/2006/metadata/properties" xmlns:ns2="a90d2df0-c3d7-4b77-8de1-e1d7f7b314f5" xmlns:ns3="9c6500c0-19b7-4dc1-a957-fb6bf8f5f217" targetNamespace="http://schemas.microsoft.com/office/2006/metadata/properties" ma:root="true" ma:fieldsID="aae40cc0071e76998c196b30da89d75f" ns2:_="" ns3:_="">
    <xsd:import namespace="a90d2df0-c3d7-4b77-8de1-e1d7f7b314f5"/>
    <xsd:import namespace="9c6500c0-19b7-4dc1-a957-fb6bf8f5f217"/>
    <xsd:element name="properties">
      <xsd:complexType>
        <xsd:sequence>
          <xsd:element name="documentManagement">
            <xsd:complexType>
              <xsd:all>
                <xsd:element ref="ns2:School" minOccurs="0"/>
                <xsd:element ref="ns2:Year"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d2df0-c3d7-4b77-8de1-e1d7f7b314f5" elementFormDefault="qualified">
    <xsd:import namespace="http://schemas.microsoft.com/office/2006/documentManagement/types"/>
    <xsd:import namespace="http://schemas.microsoft.com/office/infopath/2007/PartnerControls"/>
    <xsd:element name="School" ma:index="8" nillable="true" ma:displayName="School"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Year" ma:index="9" nillable="true" ma:displayName="Year" ma:internalName="Year">
      <xsd:simpleType>
        <xsd:restriction base="dms:Choice">
          <xsd:enumeration value="10-11"/>
          <xsd:enumeration value="11-12"/>
          <xsd:enumeration value="12-13"/>
          <xsd:enumeration value="13-14"/>
          <xsd:enumeration value="14-15"/>
          <xsd:enumeration value="15-16"/>
          <xsd:enumeration value="17-18"/>
          <xsd:enumeration value="18-1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F2BF11-2E50-4B78-A750-6468BDD044F6}">
  <ds:schemaRefs>
    <ds:schemaRef ds:uri="http://schemas.microsoft.com/office/2006/metadata/properties"/>
    <ds:schemaRef ds:uri="http://schemas.microsoft.com/office/infopath/2007/PartnerControls"/>
    <ds:schemaRef ds:uri="a90d2df0-c3d7-4b77-8de1-e1d7f7b314f5"/>
  </ds:schemaRefs>
</ds:datastoreItem>
</file>

<file path=customXml/itemProps2.xml><?xml version="1.0" encoding="utf-8"?>
<ds:datastoreItem xmlns:ds="http://schemas.openxmlformats.org/officeDocument/2006/customXml" ds:itemID="{679307F0-2D64-4FD5-935B-3C8F89C6E294}">
  <ds:schemaRefs>
    <ds:schemaRef ds:uri="http://schemas.microsoft.com/sharepoint/v3/contenttype/forms"/>
  </ds:schemaRefs>
</ds:datastoreItem>
</file>

<file path=customXml/itemProps3.xml><?xml version="1.0" encoding="utf-8"?>
<ds:datastoreItem xmlns:ds="http://schemas.openxmlformats.org/officeDocument/2006/customXml" ds:itemID="{6EA4F47C-DCD3-43BC-8CE6-EECE03D74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d2df0-c3d7-4b77-8de1-e1d7f7b314f5"/>
    <ds:schemaRef ds:uri="9c6500c0-19b7-4dc1-a957-fb6bf8f5f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Davis</dc:creator>
  <cp:keywords/>
  <dc:description/>
  <cp:lastModifiedBy>Sharanjit Jandoo</cp:lastModifiedBy>
  <cp:revision>2</cp:revision>
  <cp:lastPrinted>2016-08-01T15:51:00Z</cp:lastPrinted>
  <dcterms:created xsi:type="dcterms:W3CDTF">2021-05-14T09:04:00Z</dcterms:created>
  <dcterms:modified xsi:type="dcterms:W3CDTF">2021-05-14T09:04:00Z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0x01010046E227FDD4860645AF16E6E858019231</vt:lpwstr>
  </property>
</Properties>
</file>