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E6" w:rsidRPr="005F15E6" w:rsidRDefault="005F15E6" w:rsidP="005F15E6">
      <w:pPr>
        <w:spacing w:after="0"/>
        <w:jc w:val="center"/>
        <w:rPr>
          <w:rFonts w:ascii="Georgia" w:eastAsia="Times New Roman" w:hAnsi="Georgia" w:cs="Arial"/>
          <w:b/>
          <w:color w:val="90124C"/>
          <w:sz w:val="36"/>
          <w:szCs w:val="36"/>
        </w:rPr>
      </w:pPr>
      <w:r w:rsidRPr="005F15E6">
        <w:rPr>
          <w:rFonts w:ascii="Georgia" w:eastAsia="Times New Roman" w:hAnsi="Georgia" w:cs="Arial"/>
          <w:b/>
          <w:color w:val="90124C"/>
          <w:sz w:val="32"/>
          <w:szCs w:val="36"/>
        </w:rPr>
        <w:t xml:space="preserve">Job Description: </w:t>
      </w:r>
      <w:r w:rsidRPr="005F15E6">
        <w:rPr>
          <w:rFonts w:ascii="Georgia" w:eastAsia="Calibri" w:hAnsi="Georgia" w:cs="Times New Roman"/>
          <w:b/>
          <w:color w:val="90124C"/>
          <w:sz w:val="32"/>
          <w:szCs w:val="36"/>
        </w:rPr>
        <w:t>Speech and Language Therapist</w:t>
      </w:r>
    </w:p>
    <w:p w:rsidR="005F15E6" w:rsidRPr="005F15E6" w:rsidRDefault="005F15E6" w:rsidP="005F15E6">
      <w:pPr>
        <w:spacing w:after="0"/>
        <w:rPr>
          <w:rFonts w:ascii="Georgia" w:eastAsia="Times New Roman" w:hAnsi="Georgia" w:cs="Arial"/>
          <w:b/>
          <w:color w:val="90124C"/>
          <w:szCs w:val="24"/>
        </w:rPr>
      </w:pPr>
      <w:r w:rsidRPr="005F15E6">
        <w:rPr>
          <w:rFonts w:ascii="Georgia" w:eastAsia="Calibri" w:hAnsi="Georgia" w:cs="Bliss"/>
          <w:b/>
          <w:bCs/>
          <w:color w:val="000000"/>
          <w:sz w:val="24"/>
          <w:szCs w:val="24"/>
        </w:rPr>
        <w:t>Reports to:</w:t>
      </w:r>
      <w:r w:rsidRPr="005F15E6">
        <w:rPr>
          <w:rFonts w:ascii="Georgia" w:eastAsia="Calibri" w:hAnsi="Georgia" w:cs="Bliss"/>
          <w:b/>
          <w:bCs/>
          <w:color w:val="000000"/>
          <w:szCs w:val="24"/>
        </w:rPr>
        <w:tab/>
      </w:r>
      <w:r w:rsidRPr="005F15E6">
        <w:rPr>
          <w:rFonts w:ascii="Georgia" w:eastAsia="Calibri" w:hAnsi="Georgia" w:cs="Bliss"/>
          <w:b/>
          <w:bCs/>
          <w:color w:val="000000"/>
          <w:szCs w:val="24"/>
        </w:rPr>
        <w:tab/>
      </w:r>
      <w:r w:rsidRPr="005F15E6">
        <w:rPr>
          <w:rFonts w:ascii="Georgia" w:eastAsia="Calibri" w:hAnsi="Georgia" w:cs="Bliss"/>
          <w:bCs/>
          <w:color w:val="000000"/>
          <w:szCs w:val="24"/>
        </w:rPr>
        <w:t>Head teacher</w:t>
      </w:r>
    </w:p>
    <w:p w:rsidR="005F15E6" w:rsidRPr="005F15E6" w:rsidRDefault="005F15E6" w:rsidP="005F15E6">
      <w:pPr>
        <w:spacing w:after="0" w:line="240" w:lineRule="auto"/>
        <w:ind w:left="2160" w:hanging="2160"/>
        <w:rPr>
          <w:rFonts w:ascii="Georgia" w:eastAsia="Calibri" w:hAnsi="Georgia" w:cs="Times New Roman"/>
          <w:bCs/>
          <w:szCs w:val="24"/>
        </w:rPr>
      </w:pPr>
      <w:r w:rsidRPr="005F15E6">
        <w:rPr>
          <w:rFonts w:ascii="Georgia" w:eastAsia="Calibri" w:hAnsi="Georgia" w:cs="Bliss"/>
          <w:b/>
          <w:bCs/>
          <w:color w:val="000000"/>
          <w:sz w:val="24"/>
          <w:szCs w:val="24"/>
        </w:rPr>
        <w:t>Salary:</w:t>
      </w:r>
      <w:r w:rsidRPr="005F15E6">
        <w:rPr>
          <w:rFonts w:ascii="Georgia" w:eastAsia="Calibri" w:hAnsi="Georgia" w:cs="Bliss"/>
          <w:bCs/>
          <w:color w:val="000000"/>
          <w:sz w:val="24"/>
          <w:szCs w:val="24"/>
        </w:rPr>
        <w:t xml:space="preserve"> </w:t>
      </w:r>
      <w:r w:rsidRPr="005F15E6">
        <w:rPr>
          <w:rFonts w:ascii="Georgia" w:eastAsia="Calibri" w:hAnsi="Georgia" w:cs="Bliss"/>
          <w:bCs/>
          <w:color w:val="000000"/>
          <w:szCs w:val="24"/>
        </w:rPr>
        <w:tab/>
      </w:r>
      <w:r w:rsidRPr="005F15E6">
        <w:rPr>
          <w:rFonts w:ascii="Georgia" w:eastAsia="Times New Roman" w:hAnsi="Georgia" w:cs="Times New Roman"/>
          <w:szCs w:val="24"/>
          <w:lang w:val="en-US"/>
        </w:rPr>
        <w:t xml:space="preserve">Ark Support Staff Scale Band 10 (Inner London) </w:t>
      </w:r>
      <w:r w:rsidRPr="005F15E6">
        <w:rPr>
          <w:rFonts w:ascii="Georgia" w:eastAsia="Times New Roman" w:hAnsi="Georgia" w:cs="Times New Roman"/>
          <w:b/>
          <w:szCs w:val="24"/>
          <w:lang w:val="en-US"/>
        </w:rPr>
        <w:t>£33,917 - £40,381 pro rata</w:t>
      </w:r>
      <w:r w:rsidRPr="005F15E6">
        <w:rPr>
          <w:rFonts w:ascii="Georgia" w:eastAsia="Times New Roman" w:hAnsi="Georgia" w:cs="Times New Roman"/>
          <w:szCs w:val="24"/>
          <w:lang w:val="en-US"/>
        </w:rPr>
        <w:t>, dependent on experience. [Equivalent to NHS band 6]</w:t>
      </w:r>
    </w:p>
    <w:p w:rsidR="005F15E6" w:rsidRPr="005F15E6" w:rsidRDefault="005F15E6" w:rsidP="005F15E6">
      <w:pPr>
        <w:spacing w:after="0" w:line="240" w:lineRule="auto"/>
        <w:ind w:left="1440" w:hanging="1440"/>
        <w:rPr>
          <w:rFonts w:ascii="Georgia" w:eastAsia="Calibri" w:hAnsi="Georgia" w:cs="Bliss"/>
          <w:bCs/>
          <w:color w:val="000000"/>
          <w:szCs w:val="24"/>
        </w:rPr>
      </w:pPr>
      <w:r w:rsidRPr="005F15E6">
        <w:rPr>
          <w:rFonts w:ascii="Georgia" w:eastAsia="Calibri" w:hAnsi="Georgia" w:cs="Bliss"/>
          <w:b/>
          <w:bCs/>
          <w:color w:val="000000"/>
          <w:sz w:val="24"/>
          <w:szCs w:val="24"/>
        </w:rPr>
        <w:t>Hours:</w:t>
      </w:r>
      <w:r w:rsidRPr="005F15E6">
        <w:rPr>
          <w:rFonts w:ascii="Georgia" w:eastAsia="Calibri" w:hAnsi="Georgia" w:cs="Bliss"/>
          <w:bCs/>
          <w:color w:val="000000"/>
          <w:sz w:val="24"/>
          <w:szCs w:val="24"/>
        </w:rPr>
        <w:t xml:space="preserve"> </w:t>
      </w:r>
      <w:r w:rsidRPr="005F15E6">
        <w:rPr>
          <w:rFonts w:ascii="Georgia" w:eastAsia="Calibri" w:hAnsi="Georgia" w:cs="Bliss"/>
          <w:bCs/>
          <w:color w:val="000000"/>
          <w:szCs w:val="24"/>
        </w:rPr>
        <w:tab/>
      </w:r>
      <w:r w:rsidRPr="005F15E6">
        <w:rPr>
          <w:rFonts w:ascii="Georgia" w:eastAsia="Calibri" w:hAnsi="Georgia" w:cs="Bliss"/>
          <w:bCs/>
          <w:color w:val="000000"/>
          <w:szCs w:val="24"/>
        </w:rPr>
        <w:tab/>
        <w:t>40 hours per week, term time only (39 weeks)</w:t>
      </w:r>
    </w:p>
    <w:p w:rsidR="005F15E6" w:rsidRPr="005F15E6" w:rsidRDefault="005F15E6" w:rsidP="005F15E6">
      <w:pPr>
        <w:spacing w:after="0"/>
        <w:rPr>
          <w:rFonts w:ascii="Georgia" w:eastAsia="Times New Roman" w:hAnsi="Georgia" w:cs="Arial"/>
          <w:b/>
          <w:color w:val="90124C"/>
          <w:sz w:val="24"/>
          <w:szCs w:val="24"/>
        </w:rPr>
      </w:pPr>
    </w:p>
    <w:p w:rsidR="005F15E6" w:rsidRPr="005F15E6" w:rsidRDefault="005F15E6" w:rsidP="005F15E6">
      <w:pPr>
        <w:spacing w:after="0"/>
        <w:rPr>
          <w:rFonts w:ascii="Georgia" w:eastAsia="Times New Roman" w:hAnsi="Georgia" w:cs="Arial"/>
          <w:b/>
          <w:color w:val="90124C"/>
          <w:sz w:val="24"/>
          <w:szCs w:val="24"/>
        </w:rPr>
      </w:pPr>
      <w:r w:rsidRPr="005F15E6">
        <w:rPr>
          <w:rFonts w:ascii="Georgia" w:eastAsia="Times New Roman" w:hAnsi="Georgia" w:cs="Arial"/>
          <w:b/>
          <w:color w:val="90124C"/>
          <w:sz w:val="24"/>
          <w:szCs w:val="24"/>
        </w:rPr>
        <w:t>The Role</w:t>
      </w:r>
    </w:p>
    <w:p w:rsidR="005F15E6" w:rsidRPr="005F15E6" w:rsidRDefault="005F15E6" w:rsidP="005F15E6">
      <w:pPr>
        <w:numPr>
          <w:ilvl w:val="0"/>
          <w:numId w:val="1"/>
        </w:numPr>
        <w:autoSpaceDE w:val="0"/>
        <w:autoSpaceDN w:val="0"/>
        <w:adjustRightInd w:val="0"/>
        <w:spacing w:after="0" w:line="240" w:lineRule="auto"/>
        <w:rPr>
          <w:rFonts w:ascii="Georgia" w:eastAsia="Calibri" w:hAnsi="Georgia" w:cs="Calibri"/>
          <w:color w:val="000000"/>
          <w:szCs w:val="24"/>
        </w:rPr>
      </w:pPr>
      <w:r w:rsidRPr="005F15E6">
        <w:rPr>
          <w:rFonts w:ascii="Georgia" w:eastAsia="Calibri" w:hAnsi="Georgia" w:cs="Calibri"/>
          <w:color w:val="000000"/>
          <w:szCs w:val="24"/>
        </w:rPr>
        <w:t xml:space="preserve">To effectively manage a caseload of pupils with persistent speech and language impairments within the </w:t>
      </w:r>
      <w:r w:rsidRPr="005F15E6">
        <w:rPr>
          <w:rFonts w:ascii="Georgia" w:eastAsia="Calibri" w:hAnsi="Georgia" w:cs="Calibri"/>
          <w:color w:val="000000"/>
          <w:sz w:val="24"/>
          <w:szCs w:val="24"/>
        </w:rPr>
        <w:t xml:space="preserve">Speech and Language Resource Base </w:t>
      </w:r>
      <w:r w:rsidRPr="005F15E6">
        <w:rPr>
          <w:rFonts w:ascii="Georgia" w:eastAsia="Calibri" w:hAnsi="Georgia" w:cs="Calibri"/>
          <w:color w:val="000000"/>
          <w:szCs w:val="24"/>
        </w:rPr>
        <w:t xml:space="preserve">and the mainstream classes at Ark Brunel Primary Academy. </w:t>
      </w:r>
    </w:p>
    <w:p w:rsidR="005F15E6" w:rsidRPr="005F15E6" w:rsidRDefault="005F15E6" w:rsidP="005F15E6">
      <w:pPr>
        <w:numPr>
          <w:ilvl w:val="0"/>
          <w:numId w:val="1"/>
        </w:numPr>
        <w:autoSpaceDE w:val="0"/>
        <w:autoSpaceDN w:val="0"/>
        <w:adjustRightInd w:val="0"/>
        <w:spacing w:after="0" w:line="240" w:lineRule="auto"/>
        <w:rPr>
          <w:rFonts w:ascii="Georgia" w:eastAsia="Calibri" w:hAnsi="Georgia" w:cs="Calibri"/>
          <w:color w:val="000000"/>
          <w:szCs w:val="24"/>
        </w:rPr>
      </w:pPr>
      <w:r w:rsidRPr="005F15E6">
        <w:rPr>
          <w:rFonts w:ascii="Georgia" w:eastAsia="Calibri" w:hAnsi="Georgia" w:cs="Calibri"/>
          <w:color w:val="000000"/>
          <w:szCs w:val="24"/>
        </w:rPr>
        <w:t xml:space="preserve">To deliver comprehensive, evidence based speech and language therapy interventions based on the strengths and needs of the children as demonstrated by their results on standardised and non-standardised assessments. </w:t>
      </w:r>
    </w:p>
    <w:p w:rsidR="005F15E6" w:rsidRPr="005F15E6" w:rsidRDefault="005F15E6" w:rsidP="005F15E6">
      <w:pPr>
        <w:numPr>
          <w:ilvl w:val="0"/>
          <w:numId w:val="1"/>
        </w:numPr>
        <w:spacing w:after="0" w:line="240" w:lineRule="auto"/>
        <w:rPr>
          <w:rFonts w:ascii="Georgia" w:eastAsia="Calibri" w:hAnsi="Georgia" w:cs="Arial"/>
          <w:szCs w:val="24"/>
        </w:rPr>
      </w:pPr>
      <w:r w:rsidRPr="005F15E6">
        <w:rPr>
          <w:rFonts w:ascii="Georgia" w:eastAsia="Calibri" w:hAnsi="Georgia" w:cs="Arial"/>
          <w:szCs w:val="24"/>
        </w:rPr>
        <w:t xml:space="preserve">To work collaboratively with all Academy staff to ensure speech and language strategies and targets are integrated into curriculum planning and delivery. </w:t>
      </w:r>
    </w:p>
    <w:p w:rsidR="005F15E6" w:rsidRPr="005F15E6" w:rsidRDefault="005F15E6" w:rsidP="005F15E6">
      <w:pPr>
        <w:numPr>
          <w:ilvl w:val="0"/>
          <w:numId w:val="1"/>
        </w:numPr>
        <w:spacing w:after="0" w:line="240" w:lineRule="auto"/>
        <w:rPr>
          <w:rFonts w:ascii="Georgia" w:eastAsia="Calibri" w:hAnsi="Georgia" w:cs="Arial"/>
          <w:szCs w:val="24"/>
        </w:rPr>
      </w:pPr>
      <w:r w:rsidRPr="005F15E6">
        <w:rPr>
          <w:rFonts w:ascii="Georgia" w:eastAsia="Calibri" w:hAnsi="Georgia" w:cs="Arial"/>
          <w:szCs w:val="24"/>
        </w:rPr>
        <w:t xml:space="preserve">To contribute to the evaluation of the effectiveness of speech and language therapy intervention both within the </w:t>
      </w:r>
      <w:r w:rsidRPr="005F15E6">
        <w:rPr>
          <w:rFonts w:ascii="Georgia" w:eastAsia="Times New Roman" w:hAnsi="Georgia" w:cs="Times New Roman"/>
          <w:sz w:val="24"/>
          <w:szCs w:val="24"/>
        </w:rPr>
        <w:t xml:space="preserve">Speech and Language Resource </w:t>
      </w:r>
      <w:proofErr w:type="gramStart"/>
      <w:r w:rsidRPr="005F15E6">
        <w:rPr>
          <w:rFonts w:ascii="Georgia" w:eastAsia="Times New Roman" w:hAnsi="Georgia" w:cs="Times New Roman"/>
          <w:sz w:val="24"/>
          <w:szCs w:val="24"/>
        </w:rPr>
        <w:t xml:space="preserve">Base </w:t>
      </w:r>
      <w:r w:rsidRPr="005F15E6">
        <w:rPr>
          <w:rFonts w:ascii="Georgia" w:eastAsia="Calibri" w:hAnsi="Georgia" w:cs="Arial"/>
          <w:szCs w:val="24"/>
        </w:rPr>
        <w:t xml:space="preserve"> and</w:t>
      </w:r>
      <w:proofErr w:type="gramEnd"/>
      <w:r w:rsidRPr="005F15E6">
        <w:rPr>
          <w:rFonts w:ascii="Georgia" w:eastAsia="Calibri" w:hAnsi="Georgia" w:cs="Arial"/>
          <w:szCs w:val="24"/>
        </w:rPr>
        <w:t xml:space="preserve"> the mainstream classrooms. </w:t>
      </w:r>
    </w:p>
    <w:p w:rsidR="005F15E6" w:rsidRPr="005F15E6" w:rsidRDefault="005F15E6" w:rsidP="005F15E6">
      <w:pPr>
        <w:spacing w:after="0" w:line="240" w:lineRule="auto"/>
        <w:rPr>
          <w:rFonts w:ascii="Georgia" w:eastAsia="Times New Roman" w:hAnsi="Georgia" w:cs="Arial"/>
          <w:sz w:val="28"/>
          <w:szCs w:val="24"/>
        </w:rPr>
      </w:pPr>
    </w:p>
    <w:p w:rsidR="005F15E6" w:rsidRPr="005F15E6" w:rsidRDefault="005F15E6" w:rsidP="005F15E6">
      <w:pPr>
        <w:spacing w:after="0"/>
        <w:rPr>
          <w:rFonts w:ascii="Georgia" w:eastAsia="Times New Roman" w:hAnsi="Georgia" w:cs="Arial"/>
          <w:b/>
          <w:color w:val="90124C"/>
          <w:spacing w:val="2"/>
          <w:sz w:val="24"/>
          <w:szCs w:val="24"/>
        </w:rPr>
      </w:pPr>
      <w:r w:rsidRPr="005F15E6">
        <w:rPr>
          <w:rFonts w:ascii="Georgia" w:eastAsia="Times New Roman" w:hAnsi="Georgia" w:cs="Arial"/>
          <w:b/>
          <w:color w:val="90124C"/>
          <w:spacing w:val="2"/>
          <w:sz w:val="24"/>
          <w:szCs w:val="24"/>
        </w:rPr>
        <w:t>Clinical Responsibilities</w:t>
      </w:r>
    </w:p>
    <w:p w:rsidR="005F15E6" w:rsidRPr="005F15E6" w:rsidRDefault="005F15E6" w:rsidP="005F15E6">
      <w:pPr>
        <w:numPr>
          <w:ilvl w:val="0"/>
          <w:numId w:val="1"/>
        </w:numPr>
        <w:spacing w:after="0" w:line="240" w:lineRule="auto"/>
        <w:rPr>
          <w:rFonts w:ascii="Georgia" w:eastAsia="Calibri" w:hAnsi="Georgia" w:cs="Arial"/>
        </w:rPr>
      </w:pPr>
      <w:r w:rsidRPr="005F15E6">
        <w:rPr>
          <w:rFonts w:ascii="Georgia" w:eastAsia="Calibri" w:hAnsi="Georgia" w:cs="Arial"/>
        </w:rPr>
        <w:t xml:space="preserve">To be responsible for the planning, development and delivery of a range of evidence-based speech and language therapy intervention packages and programmes to a designated caseload of pupils within the </w:t>
      </w:r>
      <w:r w:rsidRPr="005F15E6">
        <w:rPr>
          <w:rFonts w:ascii="Georgia" w:eastAsia="Times New Roman" w:hAnsi="Georgia" w:cs="Times New Roman"/>
          <w:sz w:val="24"/>
          <w:szCs w:val="24"/>
        </w:rPr>
        <w:t xml:space="preserve">Speech and Language Resource Base </w:t>
      </w:r>
      <w:r w:rsidRPr="005F15E6">
        <w:rPr>
          <w:rFonts w:ascii="Georgia" w:eastAsia="Calibri" w:hAnsi="Georgia" w:cs="Arial"/>
        </w:rPr>
        <w:t xml:space="preserve">and mainstream classes at Ark Brunel Primary Academy. </w:t>
      </w:r>
    </w:p>
    <w:p w:rsidR="005F15E6" w:rsidRPr="005F15E6" w:rsidRDefault="005F15E6" w:rsidP="005F15E6">
      <w:pPr>
        <w:numPr>
          <w:ilvl w:val="0"/>
          <w:numId w:val="1"/>
        </w:numPr>
        <w:spacing w:after="0" w:line="240" w:lineRule="auto"/>
        <w:rPr>
          <w:rFonts w:ascii="Georgia" w:eastAsia="Calibri" w:hAnsi="Georgia" w:cs="Arial"/>
        </w:rPr>
      </w:pPr>
      <w:r w:rsidRPr="005F15E6">
        <w:rPr>
          <w:rFonts w:ascii="Georgia" w:eastAsia="Calibri" w:hAnsi="Georgia" w:cs="Arial"/>
        </w:rPr>
        <w:t xml:space="preserve">To provide speech and language therapy assessment, reassessment and analysis of student’s communication profile in order to support clinical decisions. </w:t>
      </w:r>
    </w:p>
    <w:p w:rsidR="005F15E6" w:rsidRPr="005F15E6" w:rsidRDefault="005F15E6" w:rsidP="005F15E6">
      <w:pPr>
        <w:numPr>
          <w:ilvl w:val="0"/>
          <w:numId w:val="1"/>
        </w:numPr>
        <w:autoSpaceDE w:val="0"/>
        <w:autoSpaceDN w:val="0"/>
        <w:adjustRightInd w:val="0"/>
        <w:spacing w:after="22" w:line="240" w:lineRule="auto"/>
        <w:rPr>
          <w:rFonts w:ascii="Georgia" w:eastAsia="Calibri" w:hAnsi="Georgia" w:cs="Calibri"/>
          <w:color w:val="000000"/>
        </w:rPr>
      </w:pPr>
      <w:r w:rsidRPr="005F15E6">
        <w:rPr>
          <w:rFonts w:ascii="Georgia" w:eastAsia="Calibri" w:hAnsi="Georgia" w:cs="Calibri"/>
          <w:color w:val="000000"/>
        </w:rPr>
        <w:t xml:space="preserve">To analyse and interpret complex assessment findings from both standardised and non-standardised assessments and a range of sources e.g. medical reports, Social Services and Educational Psychology reports in order to help establish an accurate diagnosis and prognosis as well as ascertain progress potential. </w:t>
      </w:r>
    </w:p>
    <w:p w:rsidR="005F15E6" w:rsidRPr="005F15E6" w:rsidRDefault="005F15E6" w:rsidP="005F15E6">
      <w:pPr>
        <w:numPr>
          <w:ilvl w:val="0"/>
          <w:numId w:val="1"/>
        </w:numPr>
        <w:autoSpaceDE w:val="0"/>
        <w:autoSpaceDN w:val="0"/>
        <w:adjustRightInd w:val="0"/>
        <w:spacing w:after="22" w:line="240" w:lineRule="auto"/>
        <w:rPr>
          <w:rFonts w:ascii="Georgia" w:eastAsia="Calibri" w:hAnsi="Georgia" w:cs="Calibri"/>
          <w:color w:val="000000"/>
        </w:rPr>
      </w:pPr>
      <w:r w:rsidRPr="005F15E6">
        <w:rPr>
          <w:rFonts w:ascii="Georgia" w:eastAsia="Calibri" w:hAnsi="Georgia" w:cs="Calibri"/>
          <w:color w:val="000000"/>
        </w:rPr>
        <w:t xml:space="preserve">To write reports for annual reviews which are sufficiently robust as to stand up to external scrutiny and which include the implications of the students’ difficulties on learning. </w:t>
      </w:r>
    </w:p>
    <w:p w:rsidR="005F15E6" w:rsidRPr="005F15E6" w:rsidRDefault="005F15E6" w:rsidP="005F15E6">
      <w:pPr>
        <w:numPr>
          <w:ilvl w:val="0"/>
          <w:numId w:val="1"/>
        </w:numPr>
        <w:autoSpaceDE w:val="0"/>
        <w:autoSpaceDN w:val="0"/>
        <w:adjustRightInd w:val="0"/>
        <w:spacing w:after="22" w:line="240" w:lineRule="auto"/>
        <w:rPr>
          <w:rFonts w:ascii="Georgia" w:eastAsia="Calibri" w:hAnsi="Georgia" w:cs="Calibri"/>
          <w:color w:val="000000"/>
        </w:rPr>
      </w:pPr>
      <w:r w:rsidRPr="005F15E6">
        <w:rPr>
          <w:rFonts w:ascii="Georgia" w:eastAsia="Calibri" w:hAnsi="Georgia" w:cs="Calibri"/>
          <w:color w:val="000000"/>
        </w:rPr>
        <w:t xml:space="preserve">To work alongside the Language Centre Lead Teacher to develop robust systems and procedures for recording and monitoring the progress of children within the Language Centre. </w:t>
      </w:r>
    </w:p>
    <w:p w:rsidR="005F15E6" w:rsidRPr="005F15E6" w:rsidRDefault="005F15E6" w:rsidP="005F15E6">
      <w:pPr>
        <w:numPr>
          <w:ilvl w:val="0"/>
          <w:numId w:val="1"/>
        </w:numPr>
        <w:autoSpaceDE w:val="0"/>
        <w:autoSpaceDN w:val="0"/>
        <w:adjustRightInd w:val="0"/>
        <w:spacing w:after="22" w:line="240" w:lineRule="auto"/>
        <w:rPr>
          <w:rFonts w:ascii="Georgia" w:eastAsia="Calibri" w:hAnsi="Georgia" w:cs="Calibri"/>
          <w:color w:val="000000"/>
        </w:rPr>
      </w:pPr>
      <w:r w:rsidRPr="005F15E6">
        <w:rPr>
          <w:rFonts w:ascii="Georgia" w:eastAsia="Calibri" w:hAnsi="Georgia" w:cs="Calibri"/>
          <w:color w:val="000000"/>
        </w:rPr>
        <w:t xml:space="preserve">To work alongside the Language Centre Lead Teacher to review </w:t>
      </w:r>
      <w:r w:rsidRPr="005F15E6">
        <w:rPr>
          <w:rFonts w:ascii="Georgia" w:eastAsia="Calibri" w:hAnsi="Georgia" w:cs="Calibri"/>
          <w:color w:val="000000"/>
          <w:sz w:val="24"/>
          <w:szCs w:val="24"/>
        </w:rPr>
        <w:t xml:space="preserve">Speech and Language Resource Base </w:t>
      </w:r>
      <w:r w:rsidRPr="005F15E6">
        <w:rPr>
          <w:rFonts w:ascii="Georgia" w:eastAsia="Calibri" w:hAnsi="Georgia" w:cs="Calibri"/>
          <w:color w:val="000000"/>
        </w:rPr>
        <w:t xml:space="preserve">admissions in line with both the Bi-borough SEN admissions process and the Academy’s admission criteria. </w:t>
      </w:r>
    </w:p>
    <w:p w:rsidR="005F15E6" w:rsidRPr="005F15E6" w:rsidRDefault="005F15E6" w:rsidP="005F15E6">
      <w:pPr>
        <w:numPr>
          <w:ilvl w:val="0"/>
          <w:numId w:val="1"/>
        </w:numPr>
        <w:spacing w:after="0" w:line="240" w:lineRule="auto"/>
        <w:rPr>
          <w:rFonts w:ascii="Georgia" w:eastAsia="Calibri" w:hAnsi="Georgia" w:cs="Arial"/>
        </w:rPr>
      </w:pPr>
      <w:r w:rsidRPr="005F15E6">
        <w:rPr>
          <w:rFonts w:ascii="Georgia" w:eastAsia="Calibri" w:hAnsi="Georgia" w:cs="Arial"/>
        </w:rPr>
        <w:t xml:space="preserve">Work with all Academy staff to enable access to the National Curriculum, at appropriate key stages, through planning, delivery and support including the development of the communication environment within the academy. </w:t>
      </w:r>
    </w:p>
    <w:p w:rsidR="005F15E6" w:rsidRPr="005F15E6" w:rsidRDefault="005F15E6" w:rsidP="005F15E6">
      <w:pPr>
        <w:numPr>
          <w:ilvl w:val="0"/>
          <w:numId w:val="1"/>
        </w:numPr>
        <w:spacing w:after="0" w:line="240" w:lineRule="auto"/>
        <w:rPr>
          <w:rFonts w:ascii="Georgia" w:eastAsia="Calibri" w:hAnsi="Georgia" w:cs="Arial"/>
        </w:rPr>
      </w:pPr>
      <w:r w:rsidRPr="005F15E6">
        <w:rPr>
          <w:rFonts w:ascii="Georgia" w:eastAsia="Times New Roman" w:hAnsi="Georgia" w:cs="Times New Roman"/>
        </w:rPr>
        <w:t>To provide training to parents/carers in order to ensure therapeutic aims are being generalised to the home environment.</w:t>
      </w:r>
    </w:p>
    <w:p w:rsidR="005F15E6" w:rsidRPr="005F15E6" w:rsidRDefault="005F15E6" w:rsidP="005F15E6">
      <w:pPr>
        <w:numPr>
          <w:ilvl w:val="0"/>
          <w:numId w:val="1"/>
        </w:numPr>
        <w:spacing w:after="0" w:line="240" w:lineRule="auto"/>
        <w:rPr>
          <w:rFonts w:ascii="Georgia" w:eastAsia="Calibri" w:hAnsi="Georgia" w:cs="Arial"/>
        </w:rPr>
      </w:pPr>
      <w:r w:rsidRPr="005F15E6">
        <w:rPr>
          <w:rFonts w:ascii="Georgia" w:eastAsia="Calibri" w:hAnsi="Georgia" w:cs="Arial"/>
        </w:rPr>
        <w:t xml:space="preserve">To liaise with colleagues (usually </w:t>
      </w:r>
      <w:proofErr w:type="spellStart"/>
      <w:r w:rsidRPr="005F15E6">
        <w:rPr>
          <w:rFonts w:ascii="Georgia" w:eastAsia="Calibri" w:hAnsi="Georgia" w:cs="Arial"/>
        </w:rPr>
        <w:t>SENCos</w:t>
      </w:r>
      <w:proofErr w:type="spellEnd"/>
      <w:r w:rsidRPr="005F15E6">
        <w:rPr>
          <w:rFonts w:ascii="Georgia" w:eastAsia="Calibri" w:hAnsi="Georgia" w:cs="Arial"/>
        </w:rPr>
        <w:t xml:space="preserve"> and speech and language therapists) in other locations regarding individual pupils transfer into and out of Ark Brunel Primary Academy. </w:t>
      </w:r>
    </w:p>
    <w:p w:rsidR="005F15E6" w:rsidRPr="005F15E6" w:rsidRDefault="005F15E6" w:rsidP="005F15E6">
      <w:pPr>
        <w:numPr>
          <w:ilvl w:val="0"/>
          <w:numId w:val="1"/>
        </w:numPr>
        <w:spacing w:after="0" w:line="240" w:lineRule="auto"/>
        <w:rPr>
          <w:rFonts w:ascii="Georgia" w:eastAsia="Calibri" w:hAnsi="Georgia" w:cs="Arial"/>
        </w:rPr>
      </w:pPr>
      <w:r w:rsidRPr="005F15E6">
        <w:rPr>
          <w:rFonts w:ascii="Georgia" w:eastAsia="Calibri" w:hAnsi="Georgia" w:cs="Arial"/>
        </w:rPr>
        <w:t xml:space="preserve">Attend and contribute to staff meetings and inset. </w:t>
      </w:r>
    </w:p>
    <w:p w:rsidR="005F15E6" w:rsidRPr="005F15E6" w:rsidRDefault="005F15E6" w:rsidP="005F15E6">
      <w:pPr>
        <w:spacing w:after="0" w:line="240" w:lineRule="auto"/>
        <w:rPr>
          <w:rFonts w:ascii="Georgia" w:eastAsia="Times New Roman" w:hAnsi="Georgia" w:cs="Arial"/>
          <w:sz w:val="24"/>
          <w:szCs w:val="24"/>
        </w:rPr>
      </w:pPr>
    </w:p>
    <w:p w:rsidR="005F15E6" w:rsidRPr="005F15E6" w:rsidRDefault="005F15E6" w:rsidP="005F15E6">
      <w:pPr>
        <w:spacing w:after="0"/>
        <w:rPr>
          <w:rFonts w:ascii="Georgia" w:eastAsia="Times New Roman" w:hAnsi="Georgia" w:cs="Arial"/>
          <w:b/>
          <w:color w:val="90124C"/>
          <w:spacing w:val="2"/>
          <w:sz w:val="24"/>
          <w:szCs w:val="24"/>
        </w:rPr>
      </w:pPr>
      <w:r w:rsidRPr="005F15E6">
        <w:rPr>
          <w:rFonts w:ascii="Georgia" w:eastAsia="Times New Roman" w:hAnsi="Georgia" w:cs="Arial"/>
          <w:b/>
          <w:color w:val="90124C"/>
          <w:spacing w:val="2"/>
          <w:sz w:val="24"/>
          <w:szCs w:val="24"/>
        </w:rPr>
        <w:t>Professional / Organisational</w:t>
      </w:r>
    </w:p>
    <w:p w:rsidR="005F15E6" w:rsidRPr="005F15E6" w:rsidRDefault="005F15E6" w:rsidP="005F15E6">
      <w:pPr>
        <w:numPr>
          <w:ilvl w:val="0"/>
          <w:numId w:val="1"/>
        </w:numPr>
        <w:spacing w:after="0" w:line="240" w:lineRule="auto"/>
        <w:rPr>
          <w:rFonts w:ascii="Georgia" w:eastAsia="Calibri" w:hAnsi="Georgia" w:cs="Arial"/>
          <w:szCs w:val="24"/>
        </w:rPr>
      </w:pPr>
      <w:r w:rsidRPr="005F15E6">
        <w:rPr>
          <w:rFonts w:ascii="Georgia" w:eastAsia="Calibri" w:hAnsi="Georgia" w:cs="Arial"/>
          <w:szCs w:val="24"/>
        </w:rPr>
        <w:lastRenderedPageBreak/>
        <w:t xml:space="preserve">Adhere to national and local standards and guidelines relating to professional practice (Communicating Quality Live) and maintain professional registration through the Royal College of Speech and Language Therapists and Health and Care Professions Council. </w:t>
      </w:r>
    </w:p>
    <w:p w:rsidR="005F15E6" w:rsidRPr="005F15E6" w:rsidRDefault="005F15E6" w:rsidP="005F15E6">
      <w:pPr>
        <w:numPr>
          <w:ilvl w:val="0"/>
          <w:numId w:val="1"/>
        </w:numPr>
        <w:spacing w:after="0" w:line="240" w:lineRule="auto"/>
        <w:rPr>
          <w:rFonts w:ascii="Georgia" w:eastAsia="Calibri" w:hAnsi="Georgia" w:cs="Arial"/>
          <w:szCs w:val="24"/>
        </w:rPr>
      </w:pPr>
      <w:r w:rsidRPr="005F15E6">
        <w:rPr>
          <w:rFonts w:ascii="Georgia" w:eastAsia="Times New Roman" w:hAnsi="Georgia" w:cs="Times New Roman"/>
          <w:szCs w:val="24"/>
        </w:rPr>
        <w:t xml:space="preserve">To write up-to-date, accurate notes and reports which meet the professional standards outlined by the Royal College of Speech and Language Therapists and the Health and Care Professions </w:t>
      </w:r>
      <w:proofErr w:type="gramStart"/>
      <w:r w:rsidRPr="005F15E6">
        <w:rPr>
          <w:rFonts w:ascii="Georgia" w:eastAsia="Times New Roman" w:hAnsi="Georgia" w:cs="Times New Roman"/>
          <w:szCs w:val="24"/>
        </w:rPr>
        <w:t>Council.</w:t>
      </w:r>
      <w:proofErr w:type="gramEnd"/>
      <w:r w:rsidRPr="005F15E6">
        <w:rPr>
          <w:rFonts w:ascii="Georgia" w:eastAsia="Times New Roman" w:hAnsi="Georgia" w:cs="Times New Roman"/>
          <w:szCs w:val="24"/>
        </w:rPr>
        <w:t xml:space="preserve">  </w:t>
      </w:r>
    </w:p>
    <w:p w:rsidR="005F15E6" w:rsidRPr="005F15E6" w:rsidRDefault="005F15E6" w:rsidP="005F15E6">
      <w:pPr>
        <w:numPr>
          <w:ilvl w:val="0"/>
          <w:numId w:val="1"/>
        </w:numPr>
        <w:spacing w:after="0" w:line="240" w:lineRule="auto"/>
        <w:rPr>
          <w:rFonts w:ascii="Georgia" w:eastAsia="Calibri" w:hAnsi="Georgia" w:cs="Arial"/>
          <w:szCs w:val="24"/>
        </w:rPr>
      </w:pPr>
      <w:r w:rsidRPr="005F15E6">
        <w:rPr>
          <w:rFonts w:ascii="Georgia" w:eastAsia="Times New Roman" w:hAnsi="Georgia" w:cs="Times New Roman"/>
          <w:szCs w:val="24"/>
        </w:rPr>
        <w:t xml:space="preserve">To be responsible for ensuring that in situations whereby the duty of care of students at Ark Brunel Primary Academy comes to an end that the appropriate referrals are made onwards. </w:t>
      </w:r>
    </w:p>
    <w:p w:rsidR="005F15E6" w:rsidRPr="005F15E6" w:rsidRDefault="005F15E6" w:rsidP="005F15E6">
      <w:pPr>
        <w:numPr>
          <w:ilvl w:val="0"/>
          <w:numId w:val="1"/>
        </w:numPr>
        <w:autoSpaceDE w:val="0"/>
        <w:autoSpaceDN w:val="0"/>
        <w:adjustRightInd w:val="0"/>
        <w:spacing w:after="66" w:line="240" w:lineRule="auto"/>
        <w:rPr>
          <w:rFonts w:ascii="Georgia" w:eastAsia="Calibri" w:hAnsi="Georgia" w:cs="Calibri"/>
          <w:color w:val="000000"/>
          <w:szCs w:val="24"/>
        </w:rPr>
      </w:pPr>
      <w:r w:rsidRPr="005F15E6">
        <w:rPr>
          <w:rFonts w:ascii="Georgia" w:eastAsia="Calibri" w:hAnsi="Georgia" w:cs="Calibri"/>
          <w:color w:val="000000"/>
          <w:szCs w:val="24"/>
        </w:rPr>
        <w:t xml:space="preserve">To gather and update activity data accurately and regularly, ensuring the provision of such information is available as requested by the Senior Leadership Team or Governors of Ark Brunel Primary Academy. </w:t>
      </w:r>
    </w:p>
    <w:p w:rsidR="005F15E6" w:rsidRPr="005F15E6" w:rsidRDefault="005F15E6" w:rsidP="005F15E6">
      <w:pPr>
        <w:numPr>
          <w:ilvl w:val="0"/>
          <w:numId w:val="1"/>
        </w:numPr>
        <w:autoSpaceDE w:val="0"/>
        <w:autoSpaceDN w:val="0"/>
        <w:adjustRightInd w:val="0"/>
        <w:spacing w:after="66" w:line="240" w:lineRule="auto"/>
        <w:rPr>
          <w:rFonts w:ascii="Georgia" w:eastAsia="Calibri" w:hAnsi="Georgia" w:cs="Calibri"/>
          <w:color w:val="000000"/>
          <w:szCs w:val="24"/>
        </w:rPr>
      </w:pPr>
      <w:r w:rsidRPr="005F15E6">
        <w:rPr>
          <w:rFonts w:ascii="Georgia" w:eastAsia="Calibri" w:hAnsi="Georgia" w:cs="Calibri"/>
          <w:color w:val="000000"/>
          <w:szCs w:val="24"/>
        </w:rPr>
        <w:t xml:space="preserve">To ensure that families and students are involved in decision making and future planning wherever possible. </w:t>
      </w:r>
    </w:p>
    <w:p w:rsidR="005F15E6" w:rsidRPr="005F15E6" w:rsidRDefault="005F15E6" w:rsidP="005F15E6">
      <w:pPr>
        <w:numPr>
          <w:ilvl w:val="0"/>
          <w:numId w:val="1"/>
        </w:numPr>
        <w:autoSpaceDE w:val="0"/>
        <w:autoSpaceDN w:val="0"/>
        <w:adjustRightInd w:val="0"/>
        <w:spacing w:after="66" w:line="240" w:lineRule="auto"/>
        <w:rPr>
          <w:rFonts w:ascii="Georgia" w:eastAsia="Calibri" w:hAnsi="Georgia" w:cs="Calibri"/>
          <w:color w:val="000000"/>
          <w:szCs w:val="24"/>
        </w:rPr>
      </w:pPr>
      <w:r w:rsidRPr="005F15E6">
        <w:rPr>
          <w:rFonts w:ascii="Georgia" w:eastAsia="Calibri" w:hAnsi="Georgia" w:cs="Calibri"/>
          <w:color w:val="000000"/>
          <w:szCs w:val="24"/>
        </w:rPr>
        <w:t xml:space="preserve">To work independently and to be accountable for own professional action, accessing appraisal within the Ark performance management framework at pre-determined intervals. </w:t>
      </w:r>
    </w:p>
    <w:p w:rsidR="005F15E6" w:rsidRPr="005F15E6" w:rsidRDefault="005F15E6" w:rsidP="005F15E6">
      <w:pPr>
        <w:numPr>
          <w:ilvl w:val="0"/>
          <w:numId w:val="1"/>
        </w:numPr>
        <w:autoSpaceDE w:val="0"/>
        <w:autoSpaceDN w:val="0"/>
        <w:adjustRightInd w:val="0"/>
        <w:spacing w:after="66" w:line="240" w:lineRule="auto"/>
        <w:rPr>
          <w:rFonts w:ascii="Georgia" w:eastAsia="Calibri" w:hAnsi="Georgia" w:cs="Calibri"/>
          <w:color w:val="000000"/>
          <w:szCs w:val="24"/>
        </w:rPr>
      </w:pPr>
      <w:r w:rsidRPr="005F15E6">
        <w:rPr>
          <w:rFonts w:ascii="Georgia" w:eastAsia="Calibri" w:hAnsi="Georgia" w:cs="Calibri"/>
          <w:color w:val="000000"/>
          <w:szCs w:val="24"/>
        </w:rPr>
        <w:t xml:space="preserve">To attend specialist short courses, Special Interest Groups, and advanced post-qualification training in specialist clinical area related to the caseload at Ark Brunel Primary Academy in order to keep up to date with new techniques and developments and ensure maintenance of good practice. </w:t>
      </w:r>
    </w:p>
    <w:p w:rsidR="005F15E6" w:rsidRPr="005F15E6" w:rsidRDefault="005F15E6" w:rsidP="005F15E6">
      <w:pPr>
        <w:numPr>
          <w:ilvl w:val="0"/>
          <w:numId w:val="1"/>
        </w:numPr>
        <w:spacing w:after="0" w:line="240" w:lineRule="auto"/>
        <w:rPr>
          <w:rFonts w:ascii="Georgia" w:eastAsia="Calibri" w:hAnsi="Georgia" w:cs="Arial"/>
          <w:szCs w:val="24"/>
        </w:rPr>
      </w:pPr>
      <w:r w:rsidRPr="005F15E6">
        <w:rPr>
          <w:rFonts w:ascii="Georgia" w:eastAsia="Calibri" w:hAnsi="Georgia" w:cs="Arial"/>
          <w:szCs w:val="24"/>
        </w:rPr>
        <w:t>To participate in pre-admission assessments/discussions as required.</w:t>
      </w:r>
    </w:p>
    <w:p w:rsidR="005F15E6" w:rsidRPr="005F15E6" w:rsidRDefault="005F15E6" w:rsidP="005F15E6">
      <w:pPr>
        <w:numPr>
          <w:ilvl w:val="0"/>
          <w:numId w:val="1"/>
        </w:numPr>
        <w:spacing w:after="0" w:line="240" w:lineRule="auto"/>
        <w:rPr>
          <w:rFonts w:ascii="Georgia" w:eastAsia="Calibri" w:hAnsi="Georgia" w:cs="Arial"/>
          <w:szCs w:val="24"/>
        </w:rPr>
      </w:pPr>
      <w:r w:rsidRPr="005F15E6">
        <w:rPr>
          <w:rFonts w:ascii="Georgia" w:eastAsia="Calibri" w:hAnsi="Georgia" w:cs="Arial"/>
          <w:szCs w:val="24"/>
        </w:rPr>
        <w:t xml:space="preserve">Seek second opinions, and/or make referrals when necessary. </w:t>
      </w:r>
    </w:p>
    <w:p w:rsidR="005F15E6" w:rsidRPr="005F15E6" w:rsidRDefault="005F15E6" w:rsidP="005F15E6">
      <w:pPr>
        <w:spacing w:after="0"/>
        <w:rPr>
          <w:rFonts w:ascii="Georgia" w:eastAsia="Times New Roman" w:hAnsi="Georgia" w:cs="Arial"/>
          <w:b/>
          <w:color w:val="90124C"/>
          <w:spacing w:val="2"/>
          <w:sz w:val="24"/>
          <w:szCs w:val="24"/>
        </w:rPr>
      </w:pPr>
    </w:p>
    <w:p w:rsidR="005F15E6" w:rsidRPr="005F15E6" w:rsidRDefault="005F15E6" w:rsidP="005F15E6">
      <w:pPr>
        <w:spacing w:after="0"/>
        <w:rPr>
          <w:rFonts w:ascii="Georgia" w:eastAsia="Times New Roman" w:hAnsi="Georgia" w:cs="Arial"/>
          <w:b/>
          <w:color w:val="90124C"/>
          <w:spacing w:val="2"/>
          <w:sz w:val="24"/>
          <w:szCs w:val="24"/>
        </w:rPr>
      </w:pPr>
      <w:r w:rsidRPr="005F15E6">
        <w:rPr>
          <w:rFonts w:ascii="Georgia" w:eastAsia="Times New Roman" w:hAnsi="Georgia" w:cs="Arial"/>
          <w:b/>
          <w:color w:val="90124C"/>
          <w:spacing w:val="2"/>
          <w:sz w:val="24"/>
          <w:szCs w:val="24"/>
        </w:rPr>
        <w:t>Organisation Wide</w:t>
      </w:r>
    </w:p>
    <w:p w:rsidR="005F15E6" w:rsidRPr="005F15E6" w:rsidRDefault="005F15E6" w:rsidP="005F15E6">
      <w:pPr>
        <w:numPr>
          <w:ilvl w:val="0"/>
          <w:numId w:val="1"/>
        </w:numPr>
        <w:spacing w:after="0" w:line="240" w:lineRule="auto"/>
        <w:rPr>
          <w:rFonts w:ascii="Georgia" w:eastAsia="Calibri" w:hAnsi="Georgia" w:cs="Arial"/>
          <w:szCs w:val="24"/>
        </w:rPr>
      </w:pPr>
      <w:r w:rsidRPr="005F15E6">
        <w:rPr>
          <w:rFonts w:ascii="Georgia" w:eastAsia="Calibri" w:hAnsi="Georgia" w:cs="Arial"/>
          <w:szCs w:val="24"/>
        </w:rPr>
        <w:t xml:space="preserve">Contribute to Ark events (e.g. staff events, professional development) and provision of services (e.g. outreach, training and information) at alternative locations. </w:t>
      </w:r>
    </w:p>
    <w:p w:rsidR="005F15E6" w:rsidRPr="005F15E6" w:rsidRDefault="005F15E6" w:rsidP="005F15E6">
      <w:pPr>
        <w:numPr>
          <w:ilvl w:val="0"/>
          <w:numId w:val="1"/>
        </w:numPr>
        <w:spacing w:after="0" w:line="240" w:lineRule="auto"/>
        <w:rPr>
          <w:rFonts w:ascii="Georgia" w:eastAsia="Calibri" w:hAnsi="Georgia" w:cs="Arial"/>
          <w:szCs w:val="24"/>
        </w:rPr>
      </w:pPr>
      <w:r w:rsidRPr="005F15E6">
        <w:rPr>
          <w:rFonts w:ascii="Georgia" w:eastAsia="Calibri" w:hAnsi="Georgia" w:cs="Arial"/>
          <w:szCs w:val="24"/>
        </w:rPr>
        <w:t xml:space="preserve">To contribute to the wider offer of the Ark Speech and Language Service including outreach and extended service delivery on behalf of the school. </w:t>
      </w:r>
    </w:p>
    <w:p w:rsidR="005F15E6" w:rsidRPr="005F15E6" w:rsidRDefault="005F15E6" w:rsidP="005F15E6">
      <w:pPr>
        <w:spacing w:after="0" w:line="240" w:lineRule="auto"/>
        <w:rPr>
          <w:rFonts w:ascii="Times New Roman" w:eastAsia="Calibri" w:hAnsi="Times New Roman" w:cs="Arial"/>
          <w:b/>
          <w:sz w:val="24"/>
          <w:szCs w:val="24"/>
        </w:rPr>
      </w:pPr>
    </w:p>
    <w:p w:rsidR="005F15E6" w:rsidRPr="005F15E6" w:rsidRDefault="005F15E6" w:rsidP="005F15E6">
      <w:pPr>
        <w:spacing w:after="0"/>
        <w:rPr>
          <w:rFonts w:ascii="Georgia" w:eastAsia="Times New Roman" w:hAnsi="Georgia" w:cs="Arial"/>
          <w:b/>
          <w:color w:val="90124C"/>
          <w:spacing w:val="2"/>
          <w:sz w:val="24"/>
          <w:szCs w:val="24"/>
        </w:rPr>
      </w:pPr>
      <w:r w:rsidRPr="005F15E6">
        <w:rPr>
          <w:rFonts w:ascii="Georgia" w:eastAsia="Times New Roman" w:hAnsi="Georgia" w:cs="Arial"/>
          <w:b/>
          <w:color w:val="90124C"/>
          <w:spacing w:val="2"/>
          <w:sz w:val="24"/>
          <w:szCs w:val="24"/>
        </w:rPr>
        <w:t>Personal Development</w:t>
      </w:r>
    </w:p>
    <w:p w:rsidR="005F15E6" w:rsidRPr="005F15E6" w:rsidRDefault="005F15E6" w:rsidP="005F15E6">
      <w:pPr>
        <w:numPr>
          <w:ilvl w:val="0"/>
          <w:numId w:val="1"/>
        </w:numPr>
        <w:spacing w:after="0" w:line="240" w:lineRule="auto"/>
        <w:rPr>
          <w:rFonts w:ascii="Georgia" w:eastAsia="Calibri" w:hAnsi="Georgia" w:cs="Arial"/>
          <w:b/>
          <w:szCs w:val="24"/>
        </w:rPr>
      </w:pPr>
      <w:r w:rsidRPr="005F15E6">
        <w:rPr>
          <w:rFonts w:ascii="Georgia" w:eastAsia="Calibri" w:hAnsi="Georgia" w:cs="Arial"/>
          <w:szCs w:val="24"/>
        </w:rPr>
        <w:t>Maintain an up-to-date knowledge of the impact of speech and language impairment on pupils learning and relevant initiatives and development within the fields of Speech and Language Therapy and Education</w:t>
      </w:r>
    </w:p>
    <w:p w:rsidR="005F15E6" w:rsidRPr="005F15E6" w:rsidRDefault="005F15E6" w:rsidP="005F15E6">
      <w:pPr>
        <w:numPr>
          <w:ilvl w:val="0"/>
          <w:numId w:val="1"/>
        </w:numPr>
        <w:spacing w:after="0" w:line="240" w:lineRule="auto"/>
        <w:rPr>
          <w:rFonts w:ascii="Georgia" w:eastAsia="Calibri" w:hAnsi="Georgia" w:cs="Arial"/>
          <w:b/>
          <w:szCs w:val="24"/>
        </w:rPr>
      </w:pPr>
      <w:r w:rsidRPr="005F15E6">
        <w:rPr>
          <w:rFonts w:ascii="Georgia" w:eastAsia="Calibri" w:hAnsi="Georgia" w:cs="Arial"/>
          <w:szCs w:val="24"/>
        </w:rPr>
        <w:t xml:space="preserve">Undertake relevant training and development, as required, including behaviour management and child protection training. </w:t>
      </w:r>
    </w:p>
    <w:p w:rsidR="005F15E6" w:rsidRPr="005F15E6" w:rsidRDefault="005F15E6" w:rsidP="005F15E6">
      <w:pPr>
        <w:numPr>
          <w:ilvl w:val="0"/>
          <w:numId w:val="1"/>
        </w:numPr>
        <w:spacing w:after="0" w:line="240" w:lineRule="auto"/>
        <w:rPr>
          <w:rFonts w:ascii="Georgia" w:eastAsia="Calibri" w:hAnsi="Georgia" w:cs="Arial"/>
          <w:b/>
          <w:szCs w:val="24"/>
        </w:rPr>
      </w:pPr>
      <w:r w:rsidRPr="005F15E6">
        <w:rPr>
          <w:rFonts w:ascii="Georgia" w:eastAsia="Calibri" w:hAnsi="Georgia" w:cs="Arial"/>
          <w:szCs w:val="24"/>
        </w:rPr>
        <w:t xml:space="preserve">Participate and contribute to one’s own performance appraisal and supervision sessions. </w:t>
      </w:r>
    </w:p>
    <w:p w:rsidR="005F15E6" w:rsidRPr="005F15E6" w:rsidRDefault="005F15E6" w:rsidP="005F15E6">
      <w:pPr>
        <w:numPr>
          <w:ilvl w:val="0"/>
          <w:numId w:val="1"/>
        </w:numPr>
        <w:spacing w:after="0" w:line="240" w:lineRule="auto"/>
        <w:rPr>
          <w:rFonts w:ascii="Georgia" w:eastAsia="Calibri" w:hAnsi="Georgia" w:cs="Arial"/>
          <w:b/>
          <w:szCs w:val="24"/>
        </w:rPr>
      </w:pPr>
      <w:r w:rsidRPr="005F15E6">
        <w:rPr>
          <w:rFonts w:ascii="Georgia" w:eastAsia="Calibri" w:hAnsi="Georgia" w:cs="Arial"/>
          <w:szCs w:val="24"/>
        </w:rPr>
        <w:t xml:space="preserve">To access supervision through the Ark Speech and Language Therapy Service. </w:t>
      </w:r>
    </w:p>
    <w:p w:rsidR="005F15E6" w:rsidRPr="005F15E6" w:rsidRDefault="005F15E6" w:rsidP="005F15E6">
      <w:pPr>
        <w:spacing w:after="0" w:line="240" w:lineRule="auto"/>
        <w:rPr>
          <w:rFonts w:ascii="Times New Roman" w:eastAsia="Calibri" w:hAnsi="Times New Roman" w:cs="Arial"/>
          <w:b/>
          <w:sz w:val="24"/>
          <w:szCs w:val="24"/>
        </w:rPr>
      </w:pPr>
    </w:p>
    <w:p w:rsidR="005F15E6" w:rsidRPr="005F15E6" w:rsidRDefault="005F15E6" w:rsidP="005F15E6">
      <w:pPr>
        <w:spacing w:after="0" w:line="240" w:lineRule="auto"/>
        <w:rPr>
          <w:rFonts w:ascii="Times New Roman" w:eastAsia="Calibri" w:hAnsi="Times New Roman" w:cs="Arial"/>
          <w:b/>
          <w:sz w:val="24"/>
          <w:szCs w:val="24"/>
        </w:rPr>
      </w:pPr>
      <w:r w:rsidRPr="005F15E6">
        <w:rPr>
          <w:rFonts w:ascii="Georgia" w:eastAsia="Times New Roman" w:hAnsi="Georgia" w:cs="Arial"/>
          <w:b/>
          <w:color w:val="90124C"/>
          <w:spacing w:val="2"/>
          <w:sz w:val="24"/>
          <w:szCs w:val="24"/>
        </w:rPr>
        <w:t>Additional Requirements</w:t>
      </w:r>
    </w:p>
    <w:p w:rsidR="005F15E6" w:rsidRPr="005F15E6" w:rsidRDefault="005F15E6" w:rsidP="005F15E6">
      <w:pPr>
        <w:numPr>
          <w:ilvl w:val="0"/>
          <w:numId w:val="1"/>
        </w:numPr>
        <w:spacing w:after="0" w:line="240" w:lineRule="auto"/>
        <w:rPr>
          <w:rFonts w:ascii="Georgia" w:eastAsia="Calibri" w:hAnsi="Georgia" w:cs="Arial"/>
          <w:szCs w:val="24"/>
        </w:rPr>
      </w:pPr>
      <w:r w:rsidRPr="005F15E6">
        <w:rPr>
          <w:rFonts w:ascii="Georgia" w:eastAsia="Calibri" w:hAnsi="Georgia" w:cs="Arial"/>
          <w:szCs w:val="24"/>
        </w:rPr>
        <w:t xml:space="preserve">Ensure that all policies and procedures relating to the protection of children in Ark are followed at all times </w:t>
      </w:r>
    </w:p>
    <w:p w:rsidR="005F15E6" w:rsidRPr="005F15E6" w:rsidRDefault="005F15E6" w:rsidP="005F15E6">
      <w:pPr>
        <w:spacing w:after="0" w:line="240" w:lineRule="auto"/>
        <w:rPr>
          <w:rFonts w:ascii="Georgia" w:eastAsia="Calibri" w:hAnsi="Georgia" w:cs="Arial"/>
          <w:szCs w:val="24"/>
        </w:rPr>
      </w:pPr>
    </w:p>
    <w:p w:rsidR="005F15E6" w:rsidRPr="005F15E6" w:rsidRDefault="005F15E6" w:rsidP="005F15E6">
      <w:pPr>
        <w:spacing w:after="0"/>
        <w:jc w:val="both"/>
        <w:rPr>
          <w:rFonts w:ascii="Georgia" w:eastAsia="Times New Roman" w:hAnsi="Georgia" w:cs="Arial"/>
          <w:szCs w:val="24"/>
        </w:rPr>
      </w:pPr>
      <w:r w:rsidRPr="005F15E6">
        <w:rPr>
          <w:rFonts w:ascii="Georgia" w:eastAsia="Times New Roman" w:hAnsi="Georgia" w:cs="Arial"/>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rsidR="005F15E6" w:rsidRPr="005F15E6" w:rsidRDefault="005F15E6" w:rsidP="005F15E6">
      <w:pPr>
        <w:tabs>
          <w:tab w:val="left" w:pos="2127"/>
        </w:tabs>
        <w:spacing w:after="0" w:line="240" w:lineRule="auto"/>
        <w:rPr>
          <w:rFonts w:ascii="Georgia" w:eastAsia="Calibri" w:hAnsi="Georgia" w:cs="Times New Roman"/>
          <w:b/>
          <w:color w:val="90124C"/>
          <w:sz w:val="36"/>
          <w:szCs w:val="36"/>
        </w:rPr>
      </w:pPr>
    </w:p>
    <w:p w:rsidR="005F15E6" w:rsidRPr="005F15E6" w:rsidRDefault="005F15E6" w:rsidP="005F15E6">
      <w:pPr>
        <w:tabs>
          <w:tab w:val="left" w:pos="2127"/>
        </w:tabs>
        <w:spacing w:after="0" w:line="240" w:lineRule="auto"/>
        <w:rPr>
          <w:rFonts w:ascii="Georgia" w:eastAsia="Calibri" w:hAnsi="Georgia" w:cs="Times New Roman"/>
          <w:b/>
          <w:color w:val="90124C"/>
          <w:sz w:val="36"/>
          <w:szCs w:val="36"/>
        </w:rPr>
      </w:pPr>
    </w:p>
    <w:p w:rsidR="005F15E6" w:rsidRPr="005F15E6" w:rsidRDefault="005F15E6" w:rsidP="005F15E6">
      <w:pPr>
        <w:tabs>
          <w:tab w:val="left" w:pos="2127"/>
        </w:tabs>
        <w:spacing w:after="0" w:line="240" w:lineRule="auto"/>
        <w:rPr>
          <w:rFonts w:ascii="Georgia" w:eastAsia="Calibri" w:hAnsi="Georgia" w:cs="Times New Roman"/>
          <w:b/>
          <w:color w:val="90124C"/>
          <w:sz w:val="36"/>
          <w:szCs w:val="36"/>
        </w:rPr>
      </w:pPr>
    </w:p>
    <w:p w:rsidR="005F15E6" w:rsidRPr="005F15E6" w:rsidRDefault="005F15E6" w:rsidP="005F15E6">
      <w:pPr>
        <w:tabs>
          <w:tab w:val="left" w:pos="2127"/>
        </w:tabs>
        <w:spacing w:after="0" w:line="240" w:lineRule="auto"/>
        <w:rPr>
          <w:rFonts w:ascii="Georgia" w:eastAsia="Calibri" w:hAnsi="Georgia" w:cs="Times New Roman"/>
          <w:b/>
          <w:color w:val="90124C"/>
          <w:sz w:val="36"/>
          <w:szCs w:val="36"/>
        </w:rPr>
      </w:pPr>
    </w:p>
    <w:p w:rsidR="003569CE" w:rsidRDefault="003569CE">
      <w:bookmarkStart w:id="0" w:name="_GoBack"/>
      <w:bookmarkEnd w:id="0"/>
    </w:p>
    <w:sectPr w:rsidR="00356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is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46B"/>
    <w:multiLevelType w:val="hybridMultilevel"/>
    <w:tmpl w:val="4BF692A0"/>
    <w:lvl w:ilvl="0" w:tplc="08090001">
      <w:start w:val="1"/>
      <w:numFmt w:val="bullet"/>
      <w:lvlText w:val=""/>
      <w:lvlJc w:val="left"/>
      <w:pPr>
        <w:ind w:left="720" w:hanging="360"/>
      </w:pPr>
      <w:rPr>
        <w:rFonts w:ascii="Symbol" w:hAnsi="Symbol" w:hint="default"/>
      </w:rPr>
    </w:lvl>
    <w:lvl w:ilvl="1" w:tplc="1B9ECE9E">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E6"/>
    <w:rsid w:val="003569CE"/>
    <w:rsid w:val="005F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P.Kellett</dc:creator>
  <cp:lastModifiedBy>P.Kellett</cp:lastModifiedBy>
  <cp:revision>1</cp:revision>
  <dcterms:created xsi:type="dcterms:W3CDTF">2019-03-25T12:05:00Z</dcterms:created>
  <dcterms:modified xsi:type="dcterms:W3CDTF">2019-03-25T12:07:00Z</dcterms:modified>
</cp:coreProperties>
</file>