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03" w:rsidRDefault="00D94B03" w:rsidP="00D94B03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r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Job Description: Teacher of Science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>Reports to:</w:t>
      </w:r>
      <w:r w:rsidRPr="00676507">
        <w:rPr>
          <w:rFonts w:ascii="Georgia" w:eastAsia="Times New Roman" w:hAnsi="Georgia" w:cs="Arial"/>
          <w:color w:val="333333"/>
          <w:lang w:eastAsia="en-GB"/>
        </w:rPr>
        <w:t xml:space="preserve"> Head of Department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 xml:space="preserve">Start date: </w:t>
      </w:r>
      <w:r w:rsidR="001A100B">
        <w:rPr>
          <w:rFonts w:ascii="Georgia" w:eastAsia="Times New Roman" w:hAnsi="Georgia" w:cs="Arial"/>
          <w:color w:val="333333"/>
          <w:lang w:eastAsia="en-GB"/>
        </w:rPr>
        <w:t>September 2019</w:t>
      </w:r>
      <w:bookmarkStart w:id="0" w:name="_GoBack"/>
      <w:bookmarkEnd w:id="0"/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 xml:space="preserve">Salary: </w:t>
      </w:r>
      <w:r w:rsidRPr="00676507">
        <w:rPr>
          <w:rFonts w:ascii="Georgia" w:eastAsia="Times New Roman" w:hAnsi="Georgia" w:cs="Arial"/>
          <w:color w:val="333333"/>
          <w:lang w:eastAsia="en-GB"/>
        </w:rPr>
        <w:t>Ark MPS/UPS, TLRs available dependent on experience</w:t>
      </w:r>
    </w:p>
    <w:p w:rsidR="00D94B03" w:rsidRPr="00676507" w:rsidRDefault="00D94B03" w:rsidP="00D94B03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lang w:eastAsia="en-GB"/>
        </w:rPr>
      </w:pP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943634" w:themeColor="accent2" w:themeShade="BF"/>
          <w:lang w:eastAsia="en-GB"/>
        </w:rPr>
        <w:t>The Role</w:t>
      </w:r>
    </w:p>
    <w:p w:rsidR="00D94B03" w:rsidRPr="00676507" w:rsidRDefault="00D94B03" w:rsidP="00D94B03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deliver outstanding teaching, to ensure effective student learning in the subject and to facilitate excellent outcomes for the students</w:t>
      </w:r>
    </w:p>
    <w:p w:rsidR="00D94B03" w:rsidRPr="00676507" w:rsidRDefault="00D94B03" w:rsidP="00D94B03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be a role-model and impact positively on the academy more widely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943634" w:themeColor="accent2" w:themeShade="BF"/>
          <w:lang w:eastAsia="en-GB"/>
        </w:rPr>
        <w:t>Key responsibilities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plan, resource and deliver imaginative, interactive and inspiring lessons that ensure that effective learning takes place and students make excellent progress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provide a nurturing and stimulating classroom and academy environment that helps students to develop as learners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maintain/establish positive behaviour for learning across the whole academy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contribute to the effective working of the academy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support students in the acquisition and development of learning dispositions and positive character traits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provide stimulating and enriching extra-curricular opportunities for students and potentially for members of the wider school community</w:t>
      </w:r>
    </w:p>
    <w:p w:rsidR="00D94B03" w:rsidRPr="00676507" w:rsidRDefault="00D94B03" w:rsidP="00D94B03">
      <w:pPr>
        <w:numPr>
          <w:ilvl w:val="0"/>
          <w:numId w:val="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be accountable for student progress and attainment levels in their own classes.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943634" w:themeColor="accent2" w:themeShade="BF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943634" w:themeColor="accent2" w:themeShade="BF"/>
          <w:lang w:eastAsia="en-GB"/>
        </w:rPr>
        <w:t>Outcomes and activities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>Teaching and Learning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With direction from the Head of Department, to plan and prepare effective teaching modules and lessons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teach engaging and effective lessons that motivate, inspire and involve students and improve student attainment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use regular assessments to monitor progress and set targets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respond accordingly to the results of such monitoring to differentiate intervention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 xml:space="preserve">To utilise a full range of </w:t>
      </w:r>
      <w:proofErr w:type="spellStart"/>
      <w:r w:rsidRPr="00676507">
        <w:rPr>
          <w:rFonts w:ascii="Georgia" w:eastAsia="Times New Roman" w:hAnsi="Georgia" w:cs="Arial"/>
          <w:color w:val="333333"/>
          <w:lang w:eastAsia="en-GB"/>
        </w:rPr>
        <w:t>AfL</w:t>
      </w:r>
      <w:proofErr w:type="spellEnd"/>
      <w:r w:rsidRPr="00676507">
        <w:rPr>
          <w:rFonts w:ascii="Georgia" w:eastAsia="Times New Roman" w:hAnsi="Georgia" w:cs="Arial"/>
          <w:color w:val="333333"/>
          <w:lang w:eastAsia="en-GB"/>
        </w:rPr>
        <w:t xml:space="preserve"> strategies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maintain regular and productive communication with parents, to report on progress, sanctions and achievements</w:t>
      </w:r>
    </w:p>
    <w:p w:rsidR="00D94B03" w:rsidRPr="00676507" w:rsidRDefault="00D94B03" w:rsidP="00D94B03">
      <w:pPr>
        <w:numPr>
          <w:ilvl w:val="0"/>
          <w:numId w:val="2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promote reading and teach literacy skills.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>Academy Culture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help create a strong academy community, characterised by consistent, orderly behaviour and caring, respectful relationships by maintaining a presence around the Academy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help develop an Academy culture and ethos that is utterly committed to achievement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demonstrate a commitment to equality of opportunity for all members of the Academy’s community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actively promote the Academy at all times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contribute to discussions at meetings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contribute to the writing and implementation of the Academy Improvement Plan</w:t>
      </w:r>
    </w:p>
    <w:p w:rsidR="00D94B03" w:rsidRPr="00676507" w:rsidRDefault="00D94B03" w:rsidP="00D94B03">
      <w:pPr>
        <w:numPr>
          <w:ilvl w:val="0"/>
          <w:numId w:val="3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be active in issues of student welfare and support.</w:t>
      </w:r>
    </w:p>
    <w:p w:rsidR="00D94B03" w:rsidRPr="00676507" w:rsidRDefault="00D94B03" w:rsidP="00D94B03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b/>
          <w:bCs/>
          <w:color w:val="333333"/>
          <w:lang w:eastAsia="en-GB"/>
        </w:rPr>
        <w:t>Other</w:t>
      </w:r>
    </w:p>
    <w:p w:rsidR="00D94B03" w:rsidRPr="00676507" w:rsidRDefault="00D94B03" w:rsidP="00D94B0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undertake other various responsibilities as directed by the Head of Department or Principal</w:t>
      </w:r>
    </w:p>
    <w:p w:rsidR="00D94B03" w:rsidRPr="00676507" w:rsidRDefault="00D94B03" w:rsidP="00D94B0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undertake the main professional duties of a teacher as set out in the ARK Schools pay and conditions of service document</w:t>
      </w:r>
    </w:p>
    <w:p w:rsidR="00D94B03" w:rsidRPr="00676507" w:rsidRDefault="00D94B03" w:rsidP="00D94B0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meet the expectations of all Ark Academy staff as laid out in the Staff Expectations Policy</w:t>
      </w:r>
    </w:p>
    <w:p w:rsidR="00D94B03" w:rsidRPr="00676507" w:rsidRDefault="00D94B03" w:rsidP="00D94B03">
      <w:pPr>
        <w:numPr>
          <w:ilvl w:val="0"/>
          <w:numId w:val="4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lang w:eastAsia="en-GB"/>
        </w:rPr>
      </w:pPr>
      <w:r w:rsidRPr="00676507">
        <w:rPr>
          <w:rFonts w:ascii="Georgia" w:eastAsia="Times New Roman" w:hAnsi="Georgia" w:cs="Arial"/>
          <w:color w:val="333333"/>
          <w:lang w:eastAsia="en-GB"/>
        </w:rPr>
        <w:t>To uphold all Academy polices with consistency and diligence.</w:t>
      </w:r>
    </w:p>
    <w:p w:rsidR="00D94B03" w:rsidRPr="00676507" w:rsidRDefault="00676507" w:rsidP="00676507">
      <w:pPr>
        <w:spacing w:after="0" w:line="240" w:lineRule="auto"/>
        <w:jc w:val="both"/>
        <w:rPr>
          <w:rFonts w:ascii="Georgia" w:eastAsia="Times New Roman" w:hAnsi="Georgia"/>
          <w:lang w:val="en-US"/>
        </w:rPr>
      </w:pPr>
      <w:r w:rsidRPr="00676507">
        <w:rPr>
          <w:rFonts w:ascii="Georgia" w:eastAsia="Times New Roman" w:hAnsi="Georgia"/>
          <w:lang w:val="en-US"/>
        </w:rPr>
        <w:t xml:space="preserve">This job description is not an exhaustive list and you will be expected to carry out any other reasonable tasks as directed by your line manager. </w:t>
      </w:r>
    </w:p>
    <w:sectPr w:rsidR="00D94B03" w:rsidRPr="00676507" w:rsidSect="00676507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3"/>
    <w:rsid w:val="001A100B"/>
    <w:rsid w:val="001C27DA"/>
    <w:rsid w:val="00676507"/>
    <w:rsid w:val="00D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499A"/>
  <w15:docId w15:val="{627201DC-13E6-466E-9456-5361F72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3</cp:revision>
  <dcterms:created xsi:type="dcterms:W3CDTF">2018-04-20T06:54:00Z</dcterms:created>
  <dcterms:modified xsi:type="dcterms:W3CDTF">2019-01-04T12:43:00Z</dcterms:modified>
</cp:coreProperties>
</file>