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5E4D" w14:textId="734C549D" w:rsidR="002D55DA" w:rsidRPr="00353F26" w:rsidRDefault="00CC3419" w:rsidP="00F70673">
      <w:pPr>
        <w:rPr>
          <w:rFonts w:ascii="Georgia" w:hAnsi="Georgia"/>
          <w:b/>
          <w:sz w:val="22"/>
        </w:rPr>
      </w:pPr>
      <w:r>
        <w:rPr>
          <w:rFonts w:ascii="Georgia" w:hAnsi="Georgia"/>
          <w:b/>
          <w:noProof/>
          <w:sz w:val="22"/>
          <w:lang w:eastAsia="en-GB"/>
        </w:rPr>
        <w:drawing>
          <wp:anchor distT="0" distB="0" distL="114300" distR="114300" simplePos="0" relativeHeight="251657728" behindDoc="0" locked="0" layoutInCell="1" allowOverlap="1" wp14:anchorId="08F0C3F9" wp14:editId="3CE62A86">
            <wp:simplePos x="0" y="0"/>
            <wp:positionH relativeFrom="column">
              <wp:posOffset>4120515</wp:posOffset>
            </wp:positionH>
            <wp:positionV relativeFrom="paragraph">
              <wp:posOffset>0</wp:posOffset>
            </wp:positionV>
            <wp:extent cx="232092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r w:rsidR="000E3C1A">
        <w:rPr>
          <w:rFonts w:ascii="Georgia" w:hAnsi="Georgia"/>
          <w:b/>
          <w:noProof/>
          <w:sz w:val="22"/>
          <w:lang w:eastAsia="en-GB"/>
        </w:rPr>
        <w:t>English</w:t>
      </w:r>
      <w:r w:rsidR="00F70673" w:rsidRPr="00353F26">
        <w:rPr>
          <w:rFonts w:ascii="Georgia" w:hAnsi="Georgia"/>
          <w:b/>
          <w:sz w:val="22"/>
        </w:rPr>
        <w:t xml:space="preserve"> </w:t>
      </w:r>
      <w:r w:rsidR="004E1885" w:rsidRPr="00353F26">
        <w:rPr>
          <w:rFonts w:ascii="Georgia" w:hAnsi="Georgia"/>
          <w:b/>
          <w:sz w:val="22"/>
        </w:rPr>
        <w:t>Teacher</w:t>
      </w:r>
      <w:r w:rsidR="002D55DA" w:rsidRPr="00353F26">
        <w:rPr>
          <w:rFonts w:ascii="Georgia" w:hAnsi="Georgia"/>
          <w:b/>
          <w:sz w:val="22"/>
        </w:rPr>
        <w:t xml:space="preserve"> </w:t>
      </w:r>
      <w:r w:rsidR="00CB0880">
        <w:rPr>
          <w:rFonts w:ascii="Georgia" w:hAnsi="Georgia"/>
          <w:b/>
          <w:sz w:val="22"/>
        </w:rPr>
        <w:t>(with potential for a TLR for the right candidate)</w:t>
      </w:r>
    </w:p>
    <w:p w14:paraId="19A8AC35" w14:textId="7777777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5DB2B865" w14:textId="77777777" w:rsidR="002506ED" w:rsidRDefault="002506ED" w:rsidP="002506ED">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Enfield – easily accessible from central, north and east London, as well as surrounding areas</w:t>
      </w:r>
    </w:p>
    <w:p w14:paraId="76E32705" w14:textId="77777777" w:rsidR="00BE2DA7" w:rsidRPr="000277EE" w:rsidRDefault="00BE2DA7" w:rsidP="00BE2DA7">
      <w:pPr>
        <w:pStyle w:val="Default"/>
        <w:jc w:val="both"/>
        <w:rPr>
          <w:rFonts w:ascii="Georgia" w:hAnsi="Georgia"/>
          <w:b/>
          <w:sz w:val="22"/>
          <w:szCs w:val="22"/>
        </w:rPr>
      </w:pPr>
    </w:p>
    <w:p w14:paraId="42057DFB" w14:textId="1BB43630" w:rsidR="00DF0FF8" w:rsidRDefault="00C4340D" w:rsidP="00C4340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w:t>
      </w:r>
      <w:r w:rsidR="00C608BF">
        <w:rPr>
          <w:rFonts w:ascii="Georgia" w:hAnsi="Georgia"/>
          <w:color w:val="auto"/>
          <w:sz w:val="22"/>
          <w:szCs w:val="22"/>
        </w:rPr>
        <w:t>teacher</w:t>
      </w:r>
      <w:r>
        <w:rPr>
          <w:rFonts w:ascii="Georgia" w:hAnsi="Georgia"/>
          <w:color w:val="auto"/>
          <w:sz w:val="22"/>
          <w:szCs w:val="22"/>
        </w:rPr>
        <w:t xml:space="preserve"> to join our </w:t>
      </w:r>
      <w:r w:rsidR="002A6CF6">
        <w:rPr>
          <w:rFonts w:ascii="Georgia" w:hAnsi="Georgia"/>
          <w:color w:val="auto"/>
          <w:sz w:val="22"/>
          <w:szCs w:val="22"/>
        </w:rPr>
        <w:t>English</w:t>
      </w:r>
      <w:r w:rsidR="00133700">
        <w:rPr>
          <w:rFonts w:ascii="Georgia" w:hAnsi="Georgia"/>
          <w:color w:val="auto"/>
          <w:sz w:val="22"/>
          <w:szCs w:val="22"/>
        </w:rPr>
        <w:t xml:space="preserve"> </w:t>
      </w:r>
      <w:r>
        <w:rPr>
          <w:rFonts w:ascii="Georgia" w:hAnsi="Georgia"/>
          <w:color w:val="auto"/>
          <w:sz w:val="22"/>
          <w:szCs w:val="22"/>
        </w:rPr>
        <w:t>team</w:t>
      </w:r>
      <w:r w:rsidR="00CB0880">
        <w:rPr>
          <w:rFonts w:ascii="Georgia" w:hAnsi="Georgia"/>
          <w:color w:val="auto"/>
          <w:sz w:val="22"/>
          <w:szCs w:val="22"/>
        </w:rPr>
        <w:t>, and for the right candidate there would be an opportunity for a TLR</w:t>
      </w:r>
      <w:r>
        <w:rPr>
          <w:rFonts w:ascii="Georgia" w:hAnsi="Georgia"/>
          <w:color w:val="auto"/>
          <w:sz w:val="22"/>
          <w:szCs w:val="22"/>
        </w:rPr>
        <w:t>. This is an opportunity to work as part of a highly effective team</w:t>
      </w:r>
      <w:r w:rsidR="00934334">
        <w:rPr>
          <w:rFonts w:ascii="Georgia" w:hAnsi="Georgia"/>
          <w:color w:val="auto"/>
          <w:sz w:val="22"/>
          <w:szCs w:val="22"/>
        </w:rPr>
        <w:t xml:space="preserve"> and learn from excellent teachers and leaders. </w:t>
      </w:r>
      <w:r w:rsidR="002A6CF6">
        <w:rPr>
          <w:rFonts w:ascii="Georgia" w:hAnsi="Georgia"/>
          <w:color w:val="auto"/>
          <w:sz w:val="22"/>
          <w:szCs w:val="22"/>
        </w:rPr>
        <w:t xml:space="preserve">English </w:t>
      </w:r>
      <w:r>
        <w:rPr>
          <w:rFonts w:ascii="Georgia" w:hAnsi="Georgia"/>
          <w:color w:val="auto"/>
          <w:sz w:val="22"/>
          <w:szCs w:val="22"/>
        </w:rPr>
        <w:t xml:space="preserve">is </w:t>
      </w:r>
      <w:r w:rsidR="002A6CF6">
        <w:rPr>
          <w:rFonts w:ascii="Georgia" w:hAnsi="Georgia"/>
          <w:color w:val="auto"/>
          <w:sz w:val="22"/>
          <w:szCs w:val="22"/>
        </w:rPr>
        <w:t>one of our most</w:t>
      </w:r>
      <w:r w:rsidR="00DF0FF8">
        <w:rPr>
          <w:rFonts w:ascii="Georgia" w:hAnsi="Georgia"/>
          <w:color w:val="auto"/>
          <w:sz w:val="22"/>
          <w:szCs w:val="22"/>
        </w:rPr>
        <w:t xml:space="preserve"> popular </w:t>
      </w:r>
      <w:r>
        <w:rPr>
          <w:rFonts w:ascii="Georgia" w:hAnsi="Georgia"/>
          <w:color w:val="auto"/>
          <w:sz w:val="22"/>
          <w:szCs w:val="22"/>
        </w:rPr>
        <w:t>subject</w:t>
      </w:r>
      <w:r w:rsidR="002A6CF6">
        <w:rPr>
          <w:rFonts w:ascii="Georgia" w:hAnsi="Georgia"/>
          <w:color w:val="auto"/>
          <w:sz w:val="22"/>
          <w:szCs w:val="22"/>
        </w:rPr>
        <w:t>s</w:t>
      </w:r>
      <w:r w:rsidR="00DF0FF8">
        <w:rPr>
          <w:rFonts w:ascii="Georgia" w:hAnsi="Georgia"/>
          <w:color w:val="auto"/>
          <w:sz w:val="22"/>
          <w:szCs w:val="22"/>
        </w:rPr>
        <w:t>, with students achieving excellent outcomes at GCSE and A-Level</w:t>
      </w:r>
      <w:r w:rsidR="00FB7D56">
        <w:rPr>
          <w:rFonts w:ascii="Georgia" w:hAnsi="Georgia"/>
          <w:color w:val="auto"/>
          <w:sz w:val="22"/>
          <w:szCs w:val="22"/>
        </w:rPr>
        <w:t xml:space="preserve">, and many pursuing </w:t>
      </w:r>
      <w:r w:rsidR="002A6CF6">
        <w:rPr>
          <w:rFonts w:ascii="Georgia" w:hAnsi="Georgia"/>
          <w:color w:val="auto"/>
          <w:sz w:val="22"/>
          <w:szCs w:val="22"/>
        </w:rPr>
        <w:t xml:space="preserve">English </w:t>
      </w:r>
      <w:r w:rsidR="00FB7D56">
        <w:rPr>
          <w:rFonts w:ascii="Georgia" w:hAnsi="Georgia"/>
          <w:color w:val="auto"/>
          <w:sz w:val="22"/>
          <w:szCs w:val="22"/>
        </w:rPr>
        <w:t xml:space="preserve">or related degrees at university. </w:t>
      </w:r>
    </w:p>
    <w:p w14:paraId="1EF30DAA" w14:textId="77777777" w:rsidR="00C4340D" w:rsidRDefault="00C4340D" w:rsidP="00BE2DA7">
      <w:pPr>
        <w:spacing w:after="0" w:line="240" w:lineRule="auto"/>
        <w:rPr>
          <w:rFonts w:ascii="Georgia" w:hAnsi="Georgia"/>
          <w:sz w:val="22"/>
        </w:rPr>
      </w:pPr>
    </w:p>
    <w:p w14:paraId="6D600806"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820C325" w14:textId="77777777" w:rsidR="00BE2DA7" w:rsidRPr="00487900" w:rsidRDefault="00BE2DA7" w:rsidP="00BE2DA7">
      <w:pPr>
        <w:spacing w:after="0" w:line="240" w:lineRule="auto"/>
        <w:rPr>
          <w:rFonts w:ascii="Georgia" w:hAnsi="Georgia"/>
          <w:sz w:val="22"/>
        </w:rPr>
      </w:pPr>
    </w:p>
    <w:p w14:paraId="3BEB2ABF"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7D3C617" w14:textId="77777777" w:rsidR="00BE2DA7" w:rsidRPr="00487900" w:rsidRDefault="00BE2DA7" w:rsidP="00BE2DA7">
      <w:pPr>
        <w:spacing w:after="0" w:line="240" w:lineRule="auto"/>
        <w:rPr>
          <w:rFonts w:ascii="Georgia" w:hAnsi="Georgia"/>
          <w:sz w:val="22"/>
        </w:rPr>
      </w:pPr>
    </w:p>
    <w:p w14:paraId="22633EFE"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474598F" w14:textId="77777777" w:rsidR="00BE2DA7" w:rsidRDefault="00BE2DA7" w:rsidP="00BE2DA7">
      <w:pPr>
        <w:spacing w:after="0" w:line="240" w:lineRule="auto"/>
        <w:rPr>
          <w:rFonts w:ascii="Georgia" w:hAnsi="Georgia"/>
          <w:sz w:val="22"/>
        </w:rPr>
      </w:pPr>
    </w:p>
    <w:p w14:paraId="0E9CA123"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29DE7B8E"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5736C72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B82474E"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7FF66103"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9F49CAA"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82AE0E1" w14:textId="77777777" w:rsidR="00BE2DA7" w:rsidRPr="00487900" w:rsidRDefault="00BE2DA7" w:rsidP="00BE2DA7">
      <w:pPr>
        <w:spacing w:after="0" w:line="240" w:lineRule="auto"/>
        <w:rPr>
          <w:rFonts w:ascii="Georgia" w:hAnsi="Georgia"/>
          <w:sz w:val="22"/>
        </w:rPr>
      </w:pPr>
    </w:p>
    <w:p w14:paraId="1001D748" w14:textId="77777777" w:rsidR="00BE2DA7" w:rsidRPr="00487900" w:rsidRDefault="00BE2DA7" w:rsidP="00BE2DA7">
      <w:pPr>
        <w:spacing w:after="0" w:line="240" w:lineRule="auto"/>
        <w:rPr>
          <w:rFonts w:ascii="Georgia" w:hAnsi="Georgia"/>
          <w:sz w:val="22"/>
        </w:rPr>
      </w:pPr>
    </w:p>
    <w:p w14:paraId="31AC99D5" w14:textId="77777777" w:rsidR="00BE2DA7" w:rsidRPr="00487900" w:rsidRDefault="00BE2DA7" w:rsidP="00BE2DA7">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45964E74" w14:textId="77777777" w:rsidR="00BE2DA7" w:rsidRPr="00487900" w:rsidRDefault="00BE2DA7" w:rsidP="00BE2DA7">
      <w:pPr>
        <w:spacing w:after="0" w:line="240" w:lineRule="auto"/>
        <w:rPr>
          <w:rFonts w:ascii="Georgia" w:hAnsi="Georgia"/>
          <w:sz w:val="22"/>
        </w:rPr>
      </w:pPr>
    </w:p>
    <w:p w14:paraId="324C9C52"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4015CA02" w14:textId="77777777" w:rsidR="00BE2DA7" w:rsidRPr="00487900" w:rsidRDefault="00BE2DA7" w:rsidP="00BE2DA7">
      <w:pPr>
        <w:spacing w:after="0" w:line="240" w:lineRule="auto"/>
        <w:rPr>
          <w:rFonts w:ascii="Georgia" w:hAnsi="Georgia"/>
          <w:sz w:val="22"/>
        </w:rPr>
      </w:pPr>
    </w:p>
    <w:p w14:paraId="1EF38EDD" w14:textId="77777777" w:rsidR="00BE2DA7"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00BC697D" w14:textId="77777777" w:rsidR="00BE2DA7" w:rsidRDefault="00BE2DA7" w:rsidP="00BE2DA7">
      <w:pPr>
        <w:pStyle w:val="Default"/>
        <w:jc w:val="both"/>
        <w:rPr>
          <w:rFonts w:ascii="Georgia" w:hAnsi="Georgia"/>
          <w:sz w:val="22"/>
          <w:szCs w:val="22"/>
        </w:rPr>
      </w:pPr>
    </w:p>
    <w:p w14:paraId="57279289" w14:textId="77777777" w:rsidR="00BE2DA7" w:rsidRDefault="00BE2DA7" w:rsidP="00BE2DA7">
      <w:pPr>
        <w:pStyle w:val="Default"/>
        <w:jc w:val="both"/>
        <w:rPr>
          <w:rFonts w:ascii="Georgia" w:hAnsi="Georgia"/>
          <w:color w:val="auto"/>
          <w:sz w:val="22"/>
          <w:szCs w:val="22"/>
        </w:rPr>
      </w:pPr>
    </w:p>
    <w:p w14:paraId="242D7F78" w14:textId="5B0E07F5" w:rsidR="00BE2DA7" w:rsidRPr="00295C4D" w:rsidRDefault="00BE2DA7" w:rsidP="00BE2DA7">
      <w:pPr>
        <w:pStyle w:val="ListParagraph"/>
        <w:ind w:left="0"/>
        <w:rPr>
          <w:rFonts w:ascii="Georgia" w:hAnsi="Georgia"/>
        </w:rPr>
      </w:pPr>
      <w:r>
        <w:rPr>
          <w:rFonts w:ascii="Georgia" w:hAnsi="Georgia"/>
        </w:rPr>
        <w:t>We are looking for someone who aligns with our approach to curriculum and teaching</w:t>
      </w:r>
      <w:r>
        <w:rPr>
          <w:rFonts w:ascii="Georgia" w:eastAsia="Times New Roman" w:hAnsi="Georgia" w:cs="Calibri"/>
        </w:rPr>
        <w:t xml:space="preserve">. The successful candidate will work closely with other teachers and leaders </w:t>
      </w:r>
      <w:r w:rsidR="00892E6F">
        <w:rPr>
          <w:rFonts w:ascii="Georgia" w:eastAsia="Times New Roman" w:hAnsi="Georgia" w:cs="Calibri"/>
        </w:rPr>
        <w:t xml:space="preserve">in the AJK </w:t>
      </w:r>
      <w:r w:rsidR="002A6CF6">
        <w:rPr>
          <w:rFonts w:ascii="Georgia" w:hAnsi="Georgia"/>
        </w:rPr>
        <w:t xml:space="preserve">English </w:t>
      </w:r>
      <w:r w:rsidR="00892E6F">
        <w:rPr>
          <w:rFonts w:ascii="Georgia" w:eastAsia="Times New Roman" w:hAnsi="Georgia" w:cs="Calibri"/>
        </w:rPr>
        <w:t>team,</w:t>
      </w:r>
      <w:r>
        <w:rPr>
          <w:rFonts w:ascii="Georgia" w:eastAsia="Times New Roman" w:hAnsi="Georgia" w:cs="Calibri"/>
        </w:rPr>
        <w:t xml:space="preserve"> as well as across the Ark network to develop a truly all-through curriculum. </w:t>
      </w:r>
    </w:p>
    <w:p w14:paraId="64FA3C95" w14:textId="77777777" w:rsidR="002506ED" w:rsidRDefault="002506ED" w:rsidP="002506ED">
      <w:pPr>
        <w:rPr>
          <w:rFonts w:ascii="Georgia" w:hAnsi="Georgia"/>
          <w:b/>
          <w:bCs/>
          <w:sz w:val="22"/>
        </w:rPr>
      </w:pPr>
      <w:r>
        <w:rPr>
          <w:rFonts w:ascii="Georgia" w:hAnsi="Georgia"/>
          <w:b/>
          <w:bCs/>
        </w:rPr>
        <w:t>Our location</w:t>
      </w:r>
    </w:p>
    <w:p w14:paraId="6EF2FB2A" w14:textId="77777777" w:rsidR="002506ED" w:rsidRDefault="002506ED" w:rsidP="002506ED">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10 minute walk from the school and stops at Seven Sisters, Stoke Newington and Hackney Downs on the way to Liverpool Street. National Rail services are also a 10 minute walk and stop at Tottenham Hale and Hackney Downs before finishing at Liverpool Street. </w:t>
      </w:r>
    </w:p>
    <w:p w14:paraId="7A9A6EB1" w14:textId="77777777" w:rsidR="002506ED" w:rsidRDefault="002506ED" w:rsidP="002506ED">
      <w:pPr>
        <w:pStyle w:val="NoSpacing"/>
        <w:rPr>
          <w:rFonts w:ascii="Georgia" w:hAnsi="Georgia"/>
          <w:i/>
          <w:iCs/>
        </w:rPr>
      </w:pPr>
    </w:p>
    <w:p w14:paraId="119586FF" w14:textId="77777777" w:rsidR="002506ED" w:rsidRDefault="002506ED" w:rsidP="002506ED">
      <w:pPr>
        <w:pStyle w:val="NoSpacing"/>
        <w:rPr>
          <w:rFonts w:ascii="Georgia" w:hAnsi="Georgia"/>
        </w:rPr>
      </w:pPr>
      <w:r>
        <w:rPr>
          <w:rFonts w:ascii="Georgia" w:hAnsi="Georgia"/>
          <w:i/>
          <w:iCs/>
        </w:rPr>
        <w:t>Travelling by car</w:t>
      </w:r>
      <w:r>
        <w:rPr>
          <w:rFonts w:ascii="Georgia" w:hAnsi="Georgia"/>
        </w:rPr>
        <w:t>: We are easily reached by car, with most of North East London accessible within 30 minutes. There is free on site parking for staff.  </w:t>
      </w:r>
    </w:p>
    <w:p w14:paraId="3068A081" w14:textId="77777777" w:rsidR="002506ED" w:rsidRDefault="002506ED" w:rsidP="002506ED">
      <w:pPr>
        <w:pStyle w:val="Default"/>
        <w:jc w:val="both"/>
        <w:rPr>
          <w:rFonts w:ascii="Georgia" w:hAnsi="Georgia"/>
          <w:color w:val="auto"/>
          <w:sz w:val="22"/>
          <w:szCs w:val="22"/>
        </w:rPr>
      </w:pPr>
    </w:p>
    <w:p w14:paraId="43EF9F99" w14:textId="3E214C28" w:rsidR="00BE2DA7" w:rsidRDefault="00BE2DA7" w:rsidP="00BE2DA7">
      <w:pPr>
        <w:rPr>
          <w:rFonts w:ascii="Georgia" w:hAnsi="Georgia" w:cs="Calibri"/>
          <w:sz w:val="22"/>
        </w:rPr>
      </w:pPr>
      <w:r w:rsidRPr="000328EC">
        <w:rPr>
          <w:rFonts w:ascii="Georgia" w:hAnsi="Georgia"/>
          <w:sz w:val="22"/>
        </w:rPr>
        <w:t>To apply please</w:t>
      </w:r>
      <w:r w:rsidRPr="006D4D85">
        <w:rPr>
          <w:rFonts w:ascii="Georgia" w:hAnsi="Georgia"/>
          <w:sz w:val="22"/>
        </w:rPr>
        <w:t xml:space="preserve"> </w:t>
      </w:r>
      <w:r w:rsidRPr="000328EC">
        <w:rPr>
          <w:rFonts w:ascii="Georgia" w:hAnsi="Georgia"/>
          <w:sz w:val="22"/>
        </w:rPr>
        <w:t xml:space="preserve">click </w:t>
      </w:r>
      <w:r w:rsidR="00892E6F">
        <w:rPr>
          <w:rFonts w:ascii="Georgia" w:hAnsi="Georgia"/>
          <w:sz w:val="22"/>
        </w:rPr>
        <w:t xml:space="preserve">here </w:t>
      </w:r>
      <w:r w:rsidRPr="000328EC">
        <w:rPr>
          <w:rFonts w:ascii="Georgia" w:hAnsi="Georgia"/>
          <w:sz w:val="22"/>
        </w:rPr>
        <w:t>and submi</w:t>
      </w:r>
      <w:r>
        <w:rPr>
          <w:rFonts w:ascii="Georgia" w:hAnsi="Georgia"/>
          <w:sz w:val="22"/>
        </w:rPr>
        <w:t>t</w:t>
      </w:r>
      <w:r w:rsidRPr="000328EC">
        <w:rPr>
          <w:rFonts w:ascii="Georgia" w:hAnsi="Georgia"/>
          <w:sz w:val="22"/>
        </w:rPr>
        <w:t xml:space="preserve"> your </w:t>
      </w:r>
      <w:r w:rsidRPr="00CB008F">
        <w:rPr>
          <w:rFonts w:ascii="Georgia" w:hAnsi="Georgia"/>
          <w:sz w:val="22"/>
        </w:rPr>
        <w:t xml:space="preserve">application by </w:t>
      </w:r>
      <w:r w:rsidR="00402EC2">
        <w:rPr>
          <w:rFonts w:ascii="Georgia" w:hAnsi="Georgia"/>
          <w:b/>
          <w:sz w:val="22"/>
        </w:rPr>
        <w:t xml:space="preserve">9am on </w:t>
      </w:r>
      <w:r w:rsidR="00AB0CFB">
        <w:rPr>
          <w:rFonts w:ascii="Georgia" w:hAnsi="Georgia"/>
          <w:b/>
          <w:sz w:val="22"/>
        </w:rPr>
        <w:t>Monday 16</w:t>
      </w:r>
      <w:r w:rsidR="00AB0CFB" w:rsidRPr="00AB0CFB">
        <w:rPr>
          <w:rFonts w:ascii="Georgia" w:hAnsi="Georgia"/>
          <w:b/>
          <w:sz w:val="22"/>
          <w:vertAlign w:val="superscript"/>
        </w:rPr>
        <w:t>th</w:t>
      </w:r>
      <w:r w:rsidR="00AB0CFB">
        <w:rPr>
          <w:rFonts w:ascii="Georgia" w:hAnsi="Georgia"/>
          <w:b/>
          <w:sz w:val="22"/>
        </w:rPr>
        <w:t xml:space="preserve"> May 2022. </w:t>
      </w:r>
      <w:r w:rsidRPr="000328EC">
        <w:rPr>
          <w:rFonts w:ascii="Georgia" w:hAnsi="Georgia" w:cs="Calibri"/>
          <w:sz w:val="22"/>
        </w:rPr>
        <w:t>In</w:t>
      </w:r>
      <w:r>
        <w:rPr>
          <w:rFonts w:ascii="Georgia" w:hAnsi="Georgia" w:cs="Calibri"/>
          <w:sz w:val="22"/>
        </w:rPr>
        <w:t xml:space="preserve"> advance of applying please do explore our </w:t>
      </w:r>
      <w:hyperlink r:id="rId6" w:history="1">
        <w:r w:rsidRPr="00CC3419">
          <w:rPr>
            <w:rStyle w:val="Hyperlink"/>
            <w:rFonts w:ascii="Georgia" w:hAnsi="Georgia" w:cs="Calibri"/>
            <w:sz w:val="22"/>
          </w:rPr>
          <w:t>website</w:t>
        </w:r>
      </w:hyperlink>
      <w:r>
        <w:rPr>
          <w:rFonts w:ascii="Georgia" w:hAnsi="Georgia" w:cs="Calibri"/>
          <w:sz w:val="22"/>
        </w:rPr>
        <w:t xml:space="preserv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5ACA84A7" w14:textId="77777777" w:rsidR="00BE2DA7" w:rsidRPr="00ED7AED" w:rsidRDefault="00BE2DA7" w:rsidP="00BE2DA7">
      <w:pPr>
        <w:rPr>
          <w:rFonts w:ascii="Georgia" w:hAnsi="Georgia" w:cs="Calibri"/>
          <w:sz w:val="22"/>
        </w:rPr>
      </w:pPr>
      <w:r>
        <w:rPr>
          <w:rFonts w:ascii="Georgia" w:hAnsi="Georgia" w:cs="Calibri"/>
          <w:sz w:val="22"/>
        </w:rPr>
        <w:t>Flexible and part time working will be considered.</w:t>
      </w:r>
    </w:p>
    <w:p w14:paraId="4BE5FE3F" w14:textId="463D508A" w:rsidR="000E3C1A" w:rsidRPr="00B81A78" w:rsidRDefault="00A35BFD" w:rsidP="000E3C1A">
      <w:pPr>
        <w:rPr>
          <w:rFonts w:ascii="Georgia" w:hAnsi="Georgia" w:cs="Arial"/>
          <w:sz w:val="22"/>
          <w:lang w:eastAsia="en-GB"/>
        </w:rPr>
      </w:pPr>
      <w:r w:rsidRPr="00CE2BBE">
        <w:rPr>
          <w:rFonts w:ascii="Georgia" w:hAnsi="Georgia" w:cs="Arial"/>
          <w:b/>
          <w:sz w:val="22"/>
          <w:lang w:eastAsia="en-GB"/>
        </w:rPr>
        <w:t xml:space="preserve">Start Date: </w:t>
      </w:r>
      <w:r w:rsidR="000C5E84">
        <w:rPr>
          <w:rFonts w:ascii="Georgia" w:hAnsi="Georgia" w:cs="Arial"/>
          <w:sz w:val="22"/>
          <w:lang w:eastAsia="en-GB"/>
        </w:rPr>
        <w:t>September 2022</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000C5E84">
        <w:rPr>
          <w:rFonts w:ascii="Georgia" w:hAnsi="Georgia"/>
          <w:sz w:val="22"/>
        </w:rPr>
        <w:t xml:space="preserve">9am on </w:t>
      </w:r>
      <w:r w:rsidR="00AB0CFB">
        <w:rPr>
          <w:rFonts w:ascii="Georgia" w:hAnsi="Georgia"/>
          <w:sz w:val="22"/>
        </w:rPr>
        <w:t>Monday 16</w:t>
      </w:r>
      <w:r w:rsidR="00AB0CFB" w:rsidRPr="00AB0CFB">
        <w:rPr>
          <w:rFonts w:ascii="Georgia" w:hAnsi="Georgia"/>
          <w:sz w:val="22"/>
          <w:vertAlign w:val="superscript"/>
        </w:rPr>
        <w:t>th</w:t>
      </w:r>
      <w:r w:rsidR="00AB0CFB">
        <w:rPr>
          <w:rFonts w:ascii="Georgia" w:hAnsi="Georgia"/>
          <w:sz w:val="22"/>
        </w:rPr>
        <w:t xml:space="preserve"> May 2022</w:t>
      </w:r>
      <w:r>
        <w:rPr>
          <w:rFonts w:ascii="Georgia" w:hAnsi="Georgia"/>
          <w:sz w:val="22"/>
          <w:lang w:val="en-US"/>
        </w:rPr>
        <w:br/>
      </w:r>
      <w:r>
        <w:rPr>
          <w:rFonts w:ascii="Georgia" w:hAnsi="Georgia" w:cs="Arial"/>
          <w:b/>
          <w:sz w:val="22"/>
          <w:lang w:eastAsia="en-GB"/>
        </w:rPr>
        <w:t xml:space="preserve">Salary: </w:t>
      </w:r>
      <w:r w:rsidR="000E3C1A">
        <w:rPr>
          <w:rFonts w:ascii="Georgia" w:hAnsi="Georgia" w:cs="Arial"/>
          <w:sz w:val="22"/>
        </w:rPr>
        <w:t xml:space="preserve">Ark MPS or UPS (Outer London) </w:t>
      </w:r>
      <w:r w:rsidR="000E3C1A" w:rsidRPr="006E433B">
        <w:rPr>
          <w:rFonts w:ascii="Georgia" w:hAnsi="Georgia"/>
          <w:sz w:val="22"/>
          <w:lang w:val="en-US"/>
        </w:rPr>
        <w:t>£</w:t>
      </w:r>
      <w:r w:rsidR="000E3C1A">
        <w:rPr>
          <w:rFonts w:ascii="Georgia" w:hAnsi="Georgia" w:cs="Arial"/>
          <w:sz w:val="22"/>
        </w:rPr>
        <w:t>30</w:t>
      </w:r>
      <w:r w:rsidR="000E3C1A" w:rsidRPr="006E433B">
        <w:rPr>
          <w:rFonts w:ascii="Georgia" w:hAnsi="Georgia" w:cs="Arial"/>
          <w:sz w:val="22"/>
        </w:rPr>
        <w:t>,</w:t>
      </w:r>
      <w:r w:rsidR="000E3C1A">
        <w:rPr>
          <w:rFonts w:ascii="Georgia" w:hAnsi="Georgia" w:cs="Arial"/>
          <w:sz w:val="22"/>
        </w:rPr>
        <w:t>6</w:t>
      </w:r>
      <w:r w:rsidR="000E3C1A" w:rsidRPr="006E433B">
        <w:rPr>
          <w:rFonts w:ascii="Georgia" w:hAnsi="Georgia" w:cs="Arial"/>
          <w:sz w:val="22"/>
        </w:rPr>
        <w:t>6</w:t>
      </w:r>
      <w:r w:rsidR="000E3C1A">
        <w:rPr>
          <w:rFonts w:ascii="Georgia" w:hAnsi="Georgia" w:cs="Arial"/>
          <w:sz w:val="22"/>
        </w:rPr>
        <w:t>3</w:t>
      </w:r>
      <w:r w:rsidR="000E3C1A" w:rsidRPr="006E433B">
        <w:rPr>
          <w:rFonts w:ascii="Georgia" w:hAnsi="Georgia" w:cs="Arial"/>
          <w:sz w:val="22"/>
        </w:rPr>
        <w:t xml:space="preserve"> - £4</w:t>
      </w:r>
      <w:r w:rsidR="000E3C1A">
        <w:rPr>
          <w:rFonts w:ascii="Georgia" w:hAnsi="Georgia" w:cs="Arial"/>
          <w:sz w:val="22"/>
        </w:rPr>
        <w:t>2</w:t>
      </w:r>
      <w:r w:rsidR="000E3C1A" w:rsidRPr="006E433B">
        <w:rPr>
          <w:rFonts w:ascii="Georgia" w:hAnsi="Georgia" w:cs="Arial"/>
          <w:sz w:val="22"/>
        </w:rPr>
        <w:t>,</w:t>
      </w:r>
      <w:r w:rsidR="000E3C1A">
        <w:rPr>
          <w:rFonts w:ascii="Georgia" w:hAnsi="Georgia" w:cs="Arial"/>
          <w:sz w:val="22"/>
        </w:rPr>
        <w:t>164</w:t>
      </w:r>
      <w:r w:rsidR="000E3C1A" w:rsidRPr="006E433B">
        <w:rPr>
          <w:rFonts w:ascii="Georgia" w:hAnsi="Georgia" w:cs="Arial"/>
          <w:sz w:val="22"/>
        </w:rPr>
        <w:t xml:space="preserve"> or £4</w:t>
      </w:r>
      <w:r w:rsidR="000E3C1A">
        <w:rPr>
          <w:rFonts w:ascii="Georgia" w:hAnsi="Georgia" w:cs="Arial"/>
          <w:sz w:val="22"/>
        </w:rPr>
        <w:t>4</w:t>
      </w:r>
      <w:r w:rsidR="000E3C1A" w:rsidRPr="006E433B">
        <w:rPr>
          <w:rFonts w:ascii="Georgia" w:hAnsi="Georgia" w:cs="Arial"/>
          <w:sz w:val="22"/>
        </w:rPr>
        <w:t>,</w:t>
      </w:r>
      <w:r w:rsidR="000E3C1A">
        <w:rPr>
          <w:rFonts w:ascii="Georgia" w:hAnsi="Georgia" w:cs="Arial"/>
          <w:sz w:val="22"/>
        </w:rPr>
        <w:t>263</w:t>
      </w:r>
      <w:r w:rsidR="000E3C1A" w:rsidRPr="006E433B">
        <w:rPr>
          <w:rFonts w:ascii="Georgia" w:hAnsi="Georgia" w:cs="Arial"/>
          <w:sz w:val="22"/>
        </w:rPr>
        <w:t>- £4</w:t>
      </w:r>
      <w:r w:rsidR="000E3C1A">
        <w:rPr>
          <w:rFonts w:ascii="Georgia" w:hAnsi="Georgia" w:cs="Arial"/>
          <w:sz w:val="22"/>
        </w:rPr>
        <w:t>7</w:t>
      </w:r>
      <w:r w:rsidR="000E3C1A" w:rsidRPr="006E433B">
        <w:rPr>
          <w:rFonts w:ascii="Georgia" w:hAnsi="Georgia" w:cs="Arial"/>
          <w:sz w:val="22"/>
        </w:rPr>
        <w:t>,</w:t>
      </w:r>
      <w:r w:rsidR="000E3C1A">
        <w:rPr>
          <w:rFonts w:ascii="Georgia" w:hAnsi="Georgia" w:cs="Arial"/>
          <w:sz w:val="22"/>
        </w:rPr>
        <w:t>600</w:t>
      </w:r>
      <w:r w:rsidR="000E3C1A" w:rsidRPr="006E433B">
        <w:rPr>
          <w:rFonts w:ascii="Georgia" w:hAnsi="Georgia" w:cs="Arial"/>
          <w:sz w:val="22"/>
        </w:rPr>
        <w:t>,</w:t>
      </w:r>
      <w:r w:rsidR="000E3C1A">
        <w:rPr>
          <w:rFonts w:ascii="Georgia" w:hAnsi="Georgia" w:cs="Arial"/>
          <w:sz w:val="22"/>
        </w:rPr>
        <w:t xml:space="preserve"> depending on experience</w:t>
      </w:r>
    </w:p>
    <w:p w14:paraId="602AEA4D" w14:textId="77777777" w:rsidR="00A35BFD" w:rsidRDefault="00A35BFD" w:rsidP="00A35BFD">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696B795E" w14:textId="5FF4A16A" w:rsidR="00E05A62" w:rsidRPr="00CC3419" w:rsidRDefault="00A35BFD" w:rsidP="00A35BFD">
      <w:pPr>
        <w:ind w:right="-330"/>
        <w:jc w:val="center"/>
        <w:rPr>
          <w:rFonts w:ascii="Georgia" w:hAnsi="Georgia"/>
          <w:color w:val="C41188"/>
          <w:sz w:val="36"/>
          <w:szCs w:val="36"/>
        </w:rPr>
      </w:pPr>
      <w:r>
        <w:rPr>
          <w:rStyle w:val="A4"/>
          <w:rFonts w:ascii="Georgia" w:hAnsi="Georgia"/>
          <w:i/>
          <w:sz w:val="20"/>
          <w:szCs w:val="20"/>
        </w:rPr>
        <w:br w:type="page"/>
      </w:r>
      <w:r w:rsidR="00E05A62" w:rsidRPr="00CC3419">
        <w:rPr>
          <w:rFonts w:ascii="Georgia" w:hAnsi="Georgia"/>
          <w:b/>
          <w:color w:val="C41188"/>
          <w:sz w:val="36"/>
          <w:szCs w:val="36"/>
        </w:rPr>
        <w:lastRenderedPageBreak/>
        <w:t xml:space="preserve">Job Description: </w:t>
      </w:r>
      <w:r w:rsidR="002A6CF6" w:rsidRPr="00CC3419">
        <w:rPr>
          <w:rFonts w:ascii="Georgia" w:hAnsi="Georgia"/>
          <w:b/>
          <w:color w:val="C41188"/>
          <w:sz w:val="36"/>
          <w:szCs w:val="36"/>
        </w:rPr>
        <w:t>English</w:t>
      </w:r>
      <w:r w:rsidR="004E1885" w:rsidRPr="00CC3419">
        <w:rPr>
          <w:rFonts w:ascii="Georgia" w:hAnsi="Georgia"/>
          <w:b/>
          <w:color w:val="C41188"/>
          <w:sz w:val="36"/>
          <w:szCs w:val="36"/>
        </w:rPr>
        <w:t xml:space="preserve"> Teacher</w:t>
      </w:r>
      <w:r w:rsidR="00F70673" w:rsidRPr="00CC3419">
        <w:rPr>
          <w:rFonts w:ascii="Georgia" w:hAnsi="Georgia"/>
          <w:b/>
          <w:color w:val="C41188"/>
          <w:sz w:val="36"/>
          <w:szCs w:val="36"/>
        </w:rPr>
        <w:t xml:space="preserve"> </w:t>
      </w:r>
    </w:p>
    <w:p w14:paraId="5B1BEC7B" w14:textId="491160A0"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2A6CF6">
        <w:rPr>
          <w:rFonts w:ascii="Georgia" w:hAnsi="Georgia"/>
          <w:sz w:val="22"/>
        </w:rPr>
        <w:t>English</w:t>
      </w:r>
    </w:p>
    <w:p w14:paraId="594C02A6" w14:textId="03C6282D" w:rsidR="00A35BFD" w:rsidRPr="00B81A78" w:rsidRDefault="00E05A62" w:rsidP="00A35BFD">
      <w:pPr>
        <w:rPr>
          <w:rFonts w:ascii="Georgia" w:hAnsi="Georgia" w:cs="Arial"/>
          <w:sz w:val="22"/>
          <w:lang w:eastAsia="en-GB"/>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2A6CF6">
        <w:rPr>
          <w:rFonts w:ascii="Georgia" w:hAnsi="Georgia"/>
          <w:sz w:val="22"/>
        </w:rPr>
        <w:t>September 2022</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A35BFD">
        <w:rPr>
          <w:rFonts w:ascii="Georgia" w:hAnsi="Georgia" w:cs="Arial"/>
          <w:sz w:val="22"/>
        </w:rPr>
        <w:t xml:space="preserve">Ark MPS or UPS (Outer London) </w:t>
      </w:r>
      <w:r w:rsidR="00A35BFD" w:rsidRPr="006E433B">
        <w:rPr>
          <w:rFonts w:ascii="Georgia" w:hAnsi="Georgia"/>
          <w:sz w:val="22"/>
          <w:lang w:val="en-US"/>
        </w:rPr>
        <w:t>£</w:t>
      </w:r>
      <w:r w:rsidR="000E3C1A">
        <w:rPr>
          <w:rFonts w:ascii="Georgia" w:hAnsi="Georgia" w:cs="Arial"/>
          <w:sz w:val="22"/>
        </w:rPr>
        <w:t>30</w:t>
      </w:r>
      <w:r w:rsidR="00A35BFD" w:rsidRPr="006E433B">
        <w:rPr>
          <w:rFonts w:ascii="Georgia" w:hAnsi="Georgia" w:cs="Arial"/>
          <w:sz w:val="22"/>
        </w:rPr>
        <w:t>,</w:t>
      </w:r>
      <w:r w:rsidR="000E3C1A">
        <w:rPr>
          <w:rFonts w:ascii="Georgia" w:hAnsi="Georgia" w:cs="Arial"/>
          <w:sz w:val="22"/>
        </w:rPr>
        <w:t>6</w:t>
      </w:r>
      <w:r w:rsidR="00A35BFD" w:rsidRPr="006E433B">
        <w:rPr>
          <w:rFonts w:ascii="Georgia" w:hAnsi="Georgia" w:cs="Arial"/>
          <w:sz w:val="22"/>
        </w:rPr>
        <w:t>6</w:t>
      </w:r>
      <w:r w:rsidR="000E3C1A">
        <w:rPr>
          <w:rFonts w:ascii="Georgia" w:hAnsi="Georgia" w:cs="Arial"/>
          <w:sz w:val="22"/>
        </w:rPr>
        <w:t>3</w:t>
      </w:r>
      <w:r w:rsidR="00A35BFD" w:rsidRPr="006E433B">
        <w:rPr>
          <w:rFonts w:ascii="Georgia" w:hAnsi="Georgia" w:cs="Arial"/>
          <w:sz w:val="22"/>
        </w:rPr>
        <w:t xml:space="preserve"> - £4</w:t>
      </w:r>
      <w:r w:rsidR="000E3C1A">
        <w:rPr>
          <w:rFonts w:ascii="Georgia" w:hAnsi="Georgia" w:cs="Arial"/>
          <w:sz w:val="22"/>
        </w:rPr>
        <w:t>2</w:t>
      </w:r>
      <w:r w:rsidR="00A35BFD" w:rsidRPr="006E433B">
        <w:rPr>
          <w:rFonts w:ascii="Georgia" w:hAnsi="Georgia" w:cs="Arial"/>
          <w:sz w:val="22"/>
        </w:rPr>
        <w:t>,</w:t>
      </w:r>
      <w:r w:rsidR="000E3C1A">
        <w:rPr>
          <w:rFonts w:ascii="Georgia" w:hAnsi="Georgia" w:cs="Arial"/>
          <w:sz w:val="22"/>
        </w:rPr>
        <w:t>164</w:t>
      </w:r>
      <w:r w:rsidR="00A35BFD" w:rsidRPr="006E433B">
        <w:rPr>
          <w:rFonts w:ascii="Georgia" w:hAnsi="Georgia" w:cs="Arial"/>
          <w:sz w:val="22"/>
        </w:rPr>
        <w:t xml:space="preserve"> or £4</w:t>
      </w:r>
      <w:r w:rsidR="000E3C1A">
        <w:rPr>
          <w:rFonts w:ascii="Georgia" w:hAnsi="Georgia" w:cs="Arial"/>
          <w:sz w:val="22"/>
        </w:rPr>
        <w:t>4</w:t>
      </w:r>
      <w:r w:rsidR="00A35BFD" w:rsidRPr="006E433B">
        <w:rPr>
          <w:rFonts w:ascii="Georgia" w:hAnsi="Georgia" w:cs="Arial"/>
          <w:sz w:val="22"/>
        </w:rPr>
        <w:t>,</w:t>
      </w:r>
      <w:r w:rsidR="000E3C1A">
        <w:rPr>
          <w:rFonts w:ascii="Georgia" w:hAnsi="Georgia" w:cs="Arial"/>
          <w:sz w:val="22"/>
        </w:rPr>
        <w:t>263</w:t>
      </w:r>
      <w:r w:rsidR="00A35BFD" w:rsidRPr="006E433B">
        <w:rPr>
          <w:rFonts w:ascii="Georgia" w:hAnsi="Georgia" w:cs="Arial"/>
          <w:sz w:val="22"/>
        </w:rPr>
        <w:t>- £4</w:t>
      </w:r>
      <w:r w:rsidR="000E3C1A">
        <w:rPr>
          <w:rFonts w:ascii="Georgia" w:hAnsi="Georgia" w:cs="Arial"/>
          <w:sz w:val="22"/>
        </w:rPr>
        <w:t>7</w:t>
      </w:r>
      <w:r w:rsidR="00A35BFD" w:rsidRPr="006E433B">
        <w:rPr>
          <w:rFonts w:ascii="Georgia" w:hAnsi="Georgia" w:cs="Arial"/>
          <w:sz w:val="22"/>
        </w:rPr>
        <w:t>,</w:t>
      </w:r>
      <w:r w:rsidR="000E3C1A">
        <w:rPr>
          <w:rFonts w:ascii="Georgia" w:hAnsi="Georgia" w:cs="Arial"/>
          <w:sz w:val="22"/>
        </w:rPr>
        <w:t>600</w:t>
      </w:r>
      <w:r w:rsidR="00A35BFD" w:rsidRPr="006E433B">
        <w:rPr>
          <w:rFonts w:ascii="Georgia" w:hAnsi="Georgia" w:cs="Arial"/>
          <w:sz w:val="22"/>
        </w:rPr>
        <w:t>,</w:t>
      </w:r>
      <w:r w:rsidR="00A35BFD">
        <w:rPr>
          <w:rFonts w:ascii="Georgia" w:hAnsi="Georgia" w:cs="Arial"/>
          <w:sz w:val="22"/>
        </w:rPr>
        <w:t xml:space="preserve"> depending on experience</w:t>
      </w:r>
    </w:p>
    <w:p w14:paraId="540E7D95" w14:textId="77777777" w:rsidR="00892E6F" w:rsidRPr="00CC3419" w:rsidRDefault="00892E6F" w:rsidP="00892E6F">
      <w:pPr>
        <w:autoSpaceDE w:val="0"/>
        <w:autoSpaceDN w:val="0"/>
        <w:adjustRightInd w:val="0"/>
        <w:rPr>
          <w:rFonts w:ascii="Georgia" w:hAnsi="Georgia" w:cs="Gill Sans MT"/>
          <w:color w:val="C41188"/>
          <w:sz w:val="28"/>
          <w:szCs w:val="28"/>
          <w:lang w:eastAsia="en-GB"/>
        </w:rPr>
      </w:pPr>
      <w:r w:rsidRPr="00CC3419">
        <w:rPr>
          <w:rFonts w:ascii="Georgia" w:hAnsi="Georgia" w:cs="Gill Sans MT"/>
          <w:b/>
          <w:bCs/>
          <w:color w:val="C41188"/>
          <w:sz w:val="28"/>
          <w:szCs w:val="28"/>
          <w:lang w:eastAsia="en-GB"/>
        </w:rPr>
        <w:t>The Role</w:t>
      </w:r>
    </w:p>
    <w:p w14:paraId="4AF4B0D1" w14:textId="77777777"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p>
    <w:p w14:paraId="28302D26" w14:textId="77777777" w:rsidR="007C17D4" w:rsidRPr="007275FD" w:rsidRDefault="007C17D4" w:rsidP="00A35BFD">
      <w:pPr>
        <w:spacing w:after="0"/>
        <w:rPr>
          <w:rFonts w:ascii="Georgia" w:hAnsi="Georgia" w:cs="Arial"/>
          <w:sz w:val="22"/>
          <w:lang w:eastAsia="en-GB"/>
        </w:rPr>
      </w:pPr>
    </w:p>
    <w:p w14:paraId="5B40E1DF"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Key responsibilities</w:t>
      </w:r>
    </w:p>
    <w:p w14:paraId="63260465"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44839578"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develop one’s own teaching practice to a level of advanced proficiency</w:t>
      </w:r>
    </w:p>
    <w:p w14:paraId="070A0353"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262E3BC1"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6B72238" w14:textId="77777777" w:rsid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4AA8A6A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430DDBC9" w14:textId="77777777" w:rsidR="00E05A62" w:rsidRPr="00E05A62" w:rsidRDefault="00E05A62" w:rsidP="00E05A62">
      <w:pPr>
        <w:spacing w:after="0"/>
        <w:rPr>
          <w:rFonts w:ascii="Georgia" w:hAnsi="Georgia"/>
          <w:b/>
          <w:szCs w:val="24"/>
        </w:rPr>
      </w:pPr>
    </w:p>
    <w:p w14:paraId="05B591AE"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Outcomes and Activities</w:t>
      </w:r>
    </w:p>
    <w:p w14:paraId="21A263A7" w14:textId="77777777" w:rsidR="00E05A62" w:rsidRPr="00CC3419" w:rsidRDefault="00E05A62" w:rsidP="00E05A62">
      <w:pPr>
        <w:spacing w:after="0"/>
        <w:rPr>
          <w:rFonts w:ascii="Georgia" w:hAnsi="Georgia"/>
          <w:b/>
          <w:color w:val="C41188"/>
          <w:szCs w:val="24"/>
        </w:rPr>
      </w:pPr>
      <w:r w:rsidRPr="00CC3419">
        <w:rPr>
          <w:rFonts w:ascii="Georgia" w:hAnsi="Georgia"/>
          <w:b/>
          <w:color w:val="C41188"/>
          <w:szCs w:val="24"/>
        </w:rPr>
        <w:t>Teaching and Learning</w:t>
      </w:r>
    </w:p>
    <w:p w14:paraId="6DD5D44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3F3DCD7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teach engaging and effective lessons that motivate, inspire and improve pupil attainment</w:t>
      </w:r>
    </w:p>
    <w:p w14:paraId="40FFF2B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360F684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20CAD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D13039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ensure that all pupils achieve at least expected progress and the majority of pupils ma</w:t>
      </w:r>
      <w:r w:rsidR="007C17D4">
        <w:rPr>
          <w:rFonts w:ascii="Georgia" w:hAnsi="Georgia"/>
          <w:sz w:val="22"/>
        </w:rPr>
        <w:t>ke more than expected progress</w:t>
      </w:r>
    </w:p>
    <w:p w14:paraId="0D7D44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maintain regular and productive communication with pupils, parents and carers, to report on progress, sanctions and rewards and all other communications</w:t>
      </w:r>
    </w:p>
    <w:p w14:paraId="19C0305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7D0C03E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0FE7D8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To implement and adhere to the academies behaviour management policy, ensuring the health and well-being of pupils is maintained at all times</w:t>
      </w:r>
    </w:p>
    <w:p w14:paraId="4E2257F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16959A37" w14:textId="77777777" w:rsidR="00E05A62" w:rsidRDefault="00E05A62" w:rsidP="00E05A62">
      <w:pPr>
        <w:spacing w:after="0"/>
        <w:rPr>
          <w:rFonts w:ascii="Georgia" w:hAnsi="Georgia"/>
          <w:b/>
          <w:szCs w:val="24"/>
        </w:rPr>
      </w:pPr>
    </w:p>
    <w:p w14:paraId="0449F0A6" w14:textId="77777777" w:rsidR="00E05A62" w:rsidRDefault="00E05A62" w:rsidP="00E05A62">
      <w:pPr>
        <w:spacing w:after="0"/>
        <w:rPr>
          <w:rFonts w:ascii="Georgia" w:hAnsi="Georgia"/>
          <w:b/>
          <w:szCs w:val="24"/>
        </w:rPr>
      </w:pPr>
    </w:p>
    <w:p w14:paraId="23A1BA6B" w14:textId="77777777" w:rsidR="00E05A62" w:rsidRDefault="00E05A62" w:rsidP="00E05A62">
      <w:pPr>
        <w:spacing w:after="0"/>
        <w:rPr>
          <w:rFonts w:ascii="Georgia" w:hAnsi="Georgia"/>
          <w:b/>
          <w:szCs w:val="24"/>
        </w:rPr>
      </w:pPr>
    </w:p>
    <w:p w14:paraId="0E79517F"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Academy Culture</w:t>
      </w:r>
    </w:p>
    <w:p w14:paraId="5F38389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the academy’s values and ethos by contributing to the development and implementation of policies, practices and procedures</w:t>
      </w:r>
    </w:p>
    <w:p w14:paraId="0ADF252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2DA173D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25E669DC"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1377D379"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76F885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723707A" w14:textId="77777777" w:rsidR="00E05A62" w:rsidRPr="00E05A62" w:rsidRDefault="00E05A62" w:rsidP="00E05A62">
      <w:pPr>
        <w:spacing w:after="0"/>
        <w:rPr>
          <w:rFonts w:ascii="Georgia" w:hAnsi="Georgia"/>
          <w:b/>
          <w:color w:val="1F497D"/>
          <w:szCs w:val="24"/>
        </w:rPr>
      </w:pPr>
    </w:p>
    <w:p w14:paraId="659ED60E"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Other</w:t>
      </w:r>
    </w:p>
    <w:p w14:paraId="1986B9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 and when required, deliver or be part of  the appraisal system and relevant training and professional development</w:t>
      </w:r>
    </w:p>
    <w:p w14:paraId="609456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35C2A8F2" w14:textId="77777777" w:rsidR="00E05A62" w:rsidRPr="00E05A62" w:rsidRDefault="00E05A62" w:rsidP="00E05A62">
      <w:pPr>
        <w:pStyle w:val="p5"/>
        <w:widowControl/>
        <w:tabs>
          <w:tab w:val="clear" w:pos="720"/>
          <w:tab w:val="left" w:pos="780"/>
        </w:tabs>
        <w:spacing w:line="276" w:lineRule="auto"/>
        <w:rPr>
          <w:rFonts w:ascii="Georgia" w:hAnsi="Georgia"/>
        </w:rPr>
      </w:pPr>
    </w:p>
    <w:p w14:paraId="07D8205D" w14:textId="77777777" w:rsidR="00E05A62" w:rsidRPr="00E05A62" w:rsidRDefault="00E05A62" w:rsidP="00E05A62">
      <w:pPr>
        <w:pStyle w:val="p5"/>
        <w:widowControl/>
        <w:tabs>
          <w:tab w:val="clear" w:pos="720"/>
          <w:tab w:val="left" w:pos="780"/>
        </w:tabs>
        <w:spacing w:line="276" w:lineRule="auto"/>
        <w:rPr>
          <w:rFonts w:ascii="Georgia" w:hAnsi="Georgia"/>
        </w:rPr>
      </w:pPr>
    </w:p>
    <w:p w14:paraId="095E381A" w14:textId="77777777" w:rsidR="00E05A62" w:rsidRPr="00E05A62" w:rsidRDefault="00E05A62" w:rsidP="00E05A62">
      <w:pPr>
        <w:pStyle w:val="p5"/>
        <w:widowControl/>
        <w:tabs>
          <w:tab w:val="left" w:pos="780"/>
        </w:tabs>
        <w:spacing w:line="276" w:lineRule="auto"/>
        <w:ind w:left="0" w:firstLine="0"/>
        <w:rPr>
          <w:rFonts w:ascii="Georgia" w:hAnsi="Georgia"/>
        </w:rPr>
      </w:pPr>
    </w:p>
    <w:p w14:paraId="7E9AE647" w14:textId="77777777" w:rsidR="00E05A62" w:rsidRPr="00E05A62" w:rsidRDefault="00E05A62" w:rsidP="00E05A62">
      <w:pPr>
        <w:spacing w:after="0"/>
        <w:rPr>
          <w:rFonts w:ascii="Georgia" w:hAnsi="Georgia"/>
          <w:b/>
          <w:color w:val="1F497D"/>
          <w:szCs w:val="24"/>
          <w:u w:val="single"/>
        </w:rPr>
      </w:pPr>
    </w:p>
    <w:p w14:paraId="178131C6" w14:textId="77777777" w:rsidR="00E05A62" w:rsidRDefault="00E05A62" w:rsidP="00E05A62">
      <w:pPr>
        <w:spacing w:after="0" w:line="240" w:lineRule="auto"/>
        <w:rPr>
          <w:rFonts w:ascii="Georgia" w:hAnsi="Georgia"/>
          <w:b/>
          <w:color w:val="D19700"/>
          <w:szCs w:val="24"/>
        </w:rPr>
      </w:pPr>
    </w:p>
    <w:p w14:paraId="525F35B2" w14:textId="77777777" w:rsidR="00E05A62" w:rsidRDefault="00E05A62" w:rsidP="00E05A62">
      <w:pPr>
        <w:spacing w:after="0" w:line="240" w:lineRule="auto"/>
        <w:rPr>
          <w:rFonts w:ascii="Georgia" w:hAnsi="Georgia"/>
          <w:b/>
          <w:color w:val="D19700"/>
          <w:szCs w:val="24"/>
        </w:rPr>
      </w:pPr>
    </w:p>
    <w:p w14:paraId="299BD36B" w14:textId="77777777" w:rsidR="00E05A62" w:rsidRDefault="00E05A62" w:rsidP="00E05A62">
      <w:pPr>
        <w:spacing w:after="0" w:line="240" w:lineRule="auto"/>
        <w:rPr>
          <w:rFonts w:ascii="Georgia" w:hAnsi="Georgia"/>
          <w:b/>
          <w:color w:val="D19700"/>
          <w:szCs w:val="24"/>
        </w:rPr>
      </w:pPr>
    </w:p>
    <w:p w14:paraId="5A0A7CF9" w14:textId="77777777" w:rsidR="00E05A62" w:rsidRDefault="00E05A62" w:rsidP="00E05A62">
      <w:pPr>
        <w:spacing w:after="0" w:line="240" w:lineRule="auto"/>
        <w:rPr>
          <w:rFonts w:ascii="Georgia" w:hAnsi="Georgia"/>
          <w:b/>
          <w:color w:val="D19700"/>
          <w:szCs w:val="24"/>
        </w:rPr>
      </w:pPr>
    </w:p>
    <w:p w14:paraId="5F6932C6" w14:textId="77777777" w:rsidR="00E05A62" w:rsidRDefault="00E05A62" w:rsidP="00E05A62">
      <w:pPr>
        <w:spacing w:after="0" w:line="240" w:lineRule="auto"/>
        <w:rPr>
          <w:rFonts w:ascii="Georgia" w:hAnsi="Georgia"/>
          <w:b/>
          <w:color w:val="D19700"/>
          <w:szCs w:val="24"/>
        </w:rPr>
      </w:pPr>
    </w:p>
    <w:p w14:paraId="61CDB95C" w14:textId="77777777" w:rsidR="00E05A62" w:rsidRDefault="00E05A62" w:rsidP="00E05A62">
      <w:pPr>
        <w:spacing w:after="0" w:line="240" w:lineRule="auto"/>
        <w:rPr>
          <w:rFonts w:ascii="Georgia" w:hAnsi="Georgia"/>
          <w:b/>
          <w:color w:val="D19700"/>
          <w:szCs w:val="24"/>
        </w:rPr>
      </w:pPr>
    </w:p>
    <w:p w14:paraId="2C4CD9B0" w14:textId="77777777" w:rsidR="00E05A62" w:rsidRDefault="00E05A62" w:rsidP="00E05A62">
      <w:pPr>
        <w:spacing w:after="0" w:line="240" w:lineRule="auto"/>
        <w:rPr>
          <w:rFonts w:ascii="Georgia" w:hAnsi="Georgia"/>
          <w:b/>
          <w:color w:val="D19700"/>
          <w:szCs w:val="24"/>
        </w:rPr>
      </w:pPr>
    </w:p>
    <w:p w14:paraId="1B47F18F" w14:textId="77777777" w:rsidR="00E05A62" w:rsidRDefault="00E05A62" w:rsidP="00E05A62">
      <w:pPr>
        <w:spacing w:after="0" w:line="240" w:lineRule="auto"/>
        <w:rPr>
          <w:rFonts w:ascii="Georgia" w:hAnsi="Georgia"/>
          <w:b/>
          <w:color w:val="D19700"/>
          <w:szCs w:val="24"/>
        </w:rPr>
      </w:pPr>
    </w:p>
    <w:p w14:paraId="320AAC67" w14:textId="77777777" w:rsidR="00E05A62" w:rsidRDefault="00E05A62" w:rsidP="00E05A62">
      <w:pPr>
        <w:spacing w:after="0" w:line="240" w:lineRule="auto"/>
        <w:rPr>
          <w:rFonts w:ascii="Georgia" w:hAnsi="Georgia"/>
          <w:b/>
          <w:color w:val="D19700"/>
          <w:szCs w:val="24"/>
        </w:rPr>
      </w:pPr>
    </w:p>
    <w:p w14:paraId="5E84C0C2" w14:textId="77777777" w:rsidR="00E05A62" w:rsidRDefault="00E05A62" w:rsidP="00E05A62">
      <w:pPr>
        <w:spacing w:after="0" w:line="240" w:lineRule="auto"/>
        <w:rPr>
          <w:rFonts w:ascii="Georgia" w:hAnsi="Georgia"/>
          <w:b/>
          <w:color w:val="D19700"/>
          <w:szCs w:val="24"/>
        </w:rPr>
      </w:pPr>
    </w:p>
    <w:p w14:paraId="25E3CE69" w14:textId="77777777" w:rsidR="00E05A62" w:rsidRDefault="00E05A62" w:rsidP="00E05A62">
      <w:pPr>
        <w:spacing w:after="0" w:line="240" w:lineRule="auto"/>
        <w:rPr>
          <w:rFonts w:ascii="Georgia" w:hAnsi="Georgia"/>
          <w:b/>
          <w:color w:val="D19700"/>
          <w:szCs w:val="24"/>
        </w:rPr>
      </w:pPr>
    </w:p>
    <w:p w14:paraId="2F725641" w14:textId="77777777" w:rsidR="00E05A62" w:rsidRDefault="00E05A62" w:rsidP="00E05A62">
      <w:pPr>
        <w:spacing w:after="0" w:line="240" w:lineRule="auto"/>
        <w:rPr>
          <w:rFonts w:ascii="Georgia" w:hAnsi="Georgia"/>
          <w:b/>
          <w:color w:val="D19700"/>
          <w:szCs w:val="24"/>
        </w:rPr>
      </w:pPr>
    </w:p>
    <w:p w14:paraId="5063D9B9" w14:textId="77777777" w:rsidR="00E05A62" w:rsidRDefault="00E05A62" w:rsidP="00E05A62">
      <w:pPr>
        <w:spacing w:after="0" w:line="240" w:lineRule="auto"/>
        <w:rPr>
          <w:rFonts w:ascii="Georgia" w:hAnsi="Georgia"/>
          <w:b/>
          <w:color w:val="D19700"/>
          <w:szCs w:val="24"/>
        </w:rPr>
      </w:pPr>
    </w:p>
    <w:p w14:paraId="21A46D71" w14:textId="77777777" w:rsidR="00E05A62" w:rsidRDefault="00E05A62" w:rsidP="00E05A62">
      <w:pPr>
        <w:spacing w:after="0" w:line="240" w:lineRule="auto"/>
        <w:rPr>
          <w:rFonts w:ascii="Georgia" w:hAnsi="Georgia"/>
          <w:b/>
          <w:color w:val="D19700"/>
          <w:szCs w:val="24"/>
        </w:rPr>
      </w:pPr>
    </w:p>
    <w:p w14:paraId="3C075CB8" w14:textId="77777777" w:rsidR="00E05A62" w:rsidRDefault="00E05A62" w:rsidP="00E05A62">
      <w:pPr>
        <w:spacing w:after="0" w:line="240" w:lineRule="auto"/>
        <w:rPr>
          <w:rFonts w:ascii="Georgia" w:hAnsi="Georgia"/>
          <w:b/>
          <w:color w:val="D19700"/>
          <w:szCs w:val="24"/>
        </w:rPr>
      </w:pPr>
    </w:p>
    <w:p w14:paraId="017CE26D" w14:textId="77777777" w:rsidR="00E05A62" w:rsidRDefault="00E05A62" w:rsidP="00E05A62">
      <w:pPr>
        <w:spacing w:after="0" w:line="240" w:lineRule="auto"/>
        <w:rPr>
          <w:rFonts w:ascii="Georgia" w:hAnsi="Georgia"/>
          <w:b/>
          <w:color w:val="D19700"/>
          <w:szCs w:val="24"/>
        </w:rPr>
      </w:pPr>
    </w:p>
    <w:p w14:paraId="2F07326F" w14:textId="77777777" w:rsidR="00E05A62" w:rsidRDefault="00E05A62" w:rsidP="00E05A62">
      <w:pPr>
        <w:spacing w:after="0" w:line="240" w:lineRule="auto"/>
        <w:rPr>
          <w:rFonts w:ascii="Georgia" w:hAnsi="Georgia"/>
          <w:b/>
          <w:color w:val="D19700"/>
          <w:szCs w:val="24"/>
        </w:rPr>
      </w:pPr>
    </w:p>
    <w:p w14:paraId="4226A710" w14:textId="77777777" w:rsidR="00E05A62" w:rsidRDefault="00E05A62" w:rsidP="00E05A62">
      <w:pPr>
        <w:spacing w:after="0" w:line="240" w:lineRule="auto"/>
        <w:rPr>
          <w:rFonts w:ascii="Georgia" w:hAnsi="Georgia"/>
          <w:b/>
          <w:color w:val="D19700"/>
          <w:szCs w:val="24"/>
        </w:rPr>
      </w:pPr>
    </w:p>
    <w:p w14:paraId="5FE3F4E1" w14:textId="77777777" w:rsidR="00E05A62" w:rsidRDefault="00E05A62" w:rsidP="00E05A62">
      <w:pPr>
        <w:spacing w:after="0" w:line="240" w:lineRule="auto"/>
        <w:rPr>
          <w:rFonts w:ascii="Georgia" w:hAnsi="Georgia"/>
          <w:b/>
          <w:color w:val="D19700"/>
          <w:szCs w:val="24"/>
        </w:rPr>
      </w:pPr>
    </w:p>
    <w:p w14:paraId="473638A6" w14:textId="77777777" w:rsidR="00E05A62" w:rsidRDefault="00E05A62" w:rsidP="00E05A62">
      <w:pPr>
        <w:spacing w:after="0" w:line="240" w:lineRule="auto"/>
        <w:rPr>
          <w:rFonts w:ascii="Georgia" w:hAnsi="Georgia"/>
          <w:b/>
          <w:color w:val="D19700"/>
          <w:szCs w:val="24"/>
        </w:rPr>
      </w:pPr>
    </w:p>
    <w:p w14:paraId="06281B24" w14:textId="77777777" w:rsidR="00E05A62" w:rsidRDefault="00E05A62" w:rsidP="00E05A62">
      <w:pPr>
        <w:spacing w:after="0" w:line="240" w:lineRule="auto"/>
        <w:rPr>
          <w:rFonts w:ascii="Georgia" w:hAnsi="Georgia"/>
          <w:b/>
          <w:color w:val="D19700"/>
          <w:szCs w:val="24"/>
        </w:rPr>
      </w:pPr>
    </w:p>
    <w:p w14:paraId="55F28E1A" w14:textId="77777777" w:rsidR="00E05A62" w:rsidRDefault="00E05A62" w:rsidP="00E05A62">
      <w:pPr>
        <w:spacing w:after="0" w:line="240" w:lineRule="auto"/>
        <w:rPr>
          <w:rFonts w:ascii="Georgia" w:hAnsi="Georgia"/>
          <w:b/>
          <w:color w:val="D19700"/>
          <w:szCs w:val="24"/>
        </w:rPr>
      </w:pPr>
    </w:p>
    <w:p w14:paraId="55426DB6" w14:textId="62ACCFD2" w:rsidR="00E05A62" w:rsidRPr="00CC3419" w:rsidRDefault="00F70673" w:rsidP="00AF05F9">
      <w:pPr>
        <w:spacing w:after="0" w:line="240" w:lineRule="auto"/>
        <w:ind w:right="-330"/>
        <w:jc w:val="center"/>
        <w:rPr>
          <w:rFonts w:ascii="Georgia" w:hAnsi="Georgia"/>
          <w:b/>
          <w:color w:val="C41188"/>
          <w:sz w:val="36"/>
          <w:szCs w:val="36"/>
        </w:rPr>
      </w:pPr>
      <w:r w:rsidRPr="00CC3419">
        <w:rPr>
          <w:rFonts w:ascii="Georgia" w:hAnsi="Georgia"/>
          <w:b/>
          <w:color w:val="C41188"/>
          <w:sz w:val="36"/>
          <w:szCs w:val="36"/>
        </w:rPr>
        <w:t xml:space="preserve">Person Specification: </w:t>
      </w:r>
      <w:r w:rsidR="002A6CF6" w:rsidRPr="00CC3419">
        <w:rPr>
          <w:rFonts w:ascii="Georgia" w:hAnsi="Georgia"/>
          <w:b/>
          <w:color w:val="C41188"/>
          <w:sz w:val="36"/>
          <w:szCs w:val="36"/>
        </w:rPr>
        <w:t>English</w:t>
      </w:r>
      <w:r w:rsidR="004E1885" w:rsidRPr="00CC3419">
        <w:rPr>
          <w:rFonts w:ascii="Georgia" w:hAnsi="Georgia"/>
          <w:b/>
          <w:color w:val="C41188"/>
          <w:sz w:val="36"/>
          <w:szCs w:val="36"/>
        </w:rPr>
        <w:t xml:space="preserve"> Teacher</w:t>
      </w:r>
    </w:p>
    <w:p w14:paraId="7077B907" w14:textId="77777777" w:rsidR="00E05A62" w:rsidRPr="00E05A62" w:rsidRDefault="00E05A62" w:rsidP="00E05A62">
      <w:pPr>
        <w:spacing w:after="0"/>
        <w:rPr>
          <w:rFonts w:ascii="Georgia" w:hAnsi="Georgia"/>
          <w:b/>
          <w:color w:val="D19700"/>
          <w:szCs w:val="24"/>
        </w:rPr>
      </w:pPr>
    </w:p>
    <w:p w14:paraId="3C02408C"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 xml:space="preserve">Qualification Criteria </w:t>
      </w:r>
    </w:p>
    <w:p w14:paraId="3D73103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02417076" w14:textId="0F5A4355"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w:t>
      </w:r>
      <w:r w:rsidR="002A0F13">
        <w:rPr>
          <w:rFonts w:ascii="Georgia" w:hAnsi="Georgia"/>
          <w:sz w:val="22"/>
        </w:rPr>
        <w:t>a</w:t>
      </w:r>
      <w:r>
        <w:rPr>
          <w:rFonts w:ascii="Georgia" w:hAnsi="Georgia"/>
          <w:sz w:val="22"/>
        </w:rPr>
        <w:t xml:space="preserve"> B grades in </w:t>
      </w:r>
      <w:r w:rsidR="002A6CF6">
        <w:rPr>
          <w:rFonts w:ascii="Georgia" w:hAnsi="Georgia"/>
          <w:sz w:val="22"/>
          <w:szCs w:val="22"/>
        </w:rPr>
        <w:t>English</w:t>
      </w:r>
      <w:r w:rsidR="00E05A62" w:rsidRPr="00E05A62">
        <w:rPr>
          <w:rFonts w:ascii="Georgia" w:hAnsi="Georgia"/>
          <w:sz w:val="22"/>
        </w:rPr>
        <w:t xml:space="preserve"> at A Level</w:t>
      </w:r>
      <w:r>
        <w:rPr>
          <w:rFonts w:ascii="Georgia" w:hAnsi="Georgia"/>
          <w:sz w:val="22"/>
        </w:rPr>
        <w:t xml:space="preserve"> </w:t>
      </w:r>
    </w:p>
    <w:p w14:paraId="238422FB"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42C9D6B3" w14:textId="77777777" w:rsidR="00E05A62" w:rsidRPr="00E05A62" w:rsidRDefault="00E05A62" w:rsidP="00E05A62">
      <w:pPr>
        <w:spacing w:after="0"/>
        <w:rPr>
          <w:rFonts w:ascii="Georgia" w:hAnsi="Georgia"/>
          <w:b/>
          <w:szCs w:val="24"/>
          <w:u w:val="single"/>
        </w:rPr>
      </w:pPr>
    </w:p>
    <w:p w14:paraId="543E5CA1"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Experience</w:t>
      </w:r>
    </w:p>
    <w:p w14:paraId="777470E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491BC3F4" w14:textId="77777777" w:rsidR="00E05A62" w:rsidRPr="00E05A62" w:rsidRDefault="00E05A62" w:rsidP="00E05A62">
      <w:pPr>
        <w:pStyle w:val="p5"/>
        <w:widowControl/>
        <w:tabs>
          <w:tab w:val="clear" w:pos="720"/>
          <w:tab w:val="left" w:pos="780"/>
        </w:tabs>
        <w:ind w:left="360" w:firstLine="0"/>
        <w:rPr>
          <w:rFonts w:ascii="Georgia" w:hAnsi="Georgia"/>
        </w:rPr>
      </w:pPr>
    </w:p>
    <w:p w14:paraId="49393B7C"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Knowledge</w:t>
      </w:r>
    </w:p>
    <w:p w14:paraId="33ABE7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4E4AE3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33FB8A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407F398" w14:textId="77777777" w:rsidR="00E05A62" w:rsidRPr="00E05A62" w:rsidRDefault="00E05A62" w:rsidP="00E05A62">
      <w:pPr>
        <w:spacing w:after="0" w:line="240" w:lineRule="auto"/>
        <w:rPr>
          <w:rFonts w:ascii="Georgia" w:hAnsi="Georgia"/>
          <w:b/>
          <w:color w:val="1F497D"/>
          <w:szCs w:val="24"/>
        </w:rPr>
      </w:pPr>
    </w:p>
    <w:p w14:paraId="5018FF5C"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Behaviours</w:t>
      </w:r>
    </w:p>
    <w:p w14:paraId="6A0950E6"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027177A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607EAF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08CD6FB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4C432DC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4840CA0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7893E72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5D17B7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71DD3A35"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4F0EF30C"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0B8EED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53A0EB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and systematic behaviour management, with clear boundaries, sanctions, praise and rewards</w:t>
      </w:r>
    </w:p>
    <w:p w14:paraId="1F52187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81F66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33D6D7D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54220C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Demonstrates resilience, motivation and commitment to driving up standards of achievement</w:t>
      </w:r>
    </w:p>
    <w:p w14:paraId="3953A2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89B134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03F90B0" w14:textId="77777777" w:rsidR="00E05A62" w:rsidRPr="00E05A62" w:rsidRDefault="00E05A62" w:rsidP="00E05A62">
      <w:pPr>
        <w:spacing w:after="0"/>
        <w:rPr>
          <w:rFonts w:ascii="Georgia" w:hAnsi="Georgia"/>
          <w:b/>
          <w:color w:val="1F497D"/>
          <w:szCs w:val="24"/>
        </w:rPr>
      </w:pPr>
    </w:p>
    <w:p w14:paraId="319EA07B"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Other</w:t>
      </w:r>
    </w:p>
    <w:p w14:paraId="2D7F61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0AD6F9F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744151EC" w14:textId="190D6AA1" w:rsidR="00A65D93"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p w14:paraId="179D772E" w14:textId="77777777" w:rsidR="000E3C1A" w:rsidRDefault="000E3C1A" w:rsidP="000E3C1A">
      <w:pPr>
        <w:spacing w:after="0" w:line="240" w:lineRule="auto"/>
        <w:rPr>
          <w:rStyle w:val="A4"/>
          <w:rFonts w:ascii="Georgia" w:hAnsi="Georgia"/>
          <w:i/>
          <w:sz w:val="20"/>
          <w:szCs w:val="20"/>
        </w:rPr>
      </w:pPr>
      <w:r w:rsidRPr="00CE2BBE">
        <w:rPr>
          <w:rStyle w:val="A4"/>
          <w:rFonts w:ascii="Georgia" w:hAnsi="Georgia"/>
          <w:i/>
          <w:sz w:val="20"/>
          <w:szCs w:val="20"/>
        </w:rPr>
        <w:lastRenderedPageBreak/>
        <w:t>We value diversity and are committed to safeguarding and promoting child welfare. The successful candidate will be subject to DBS and any other relevant employment checks.</w:t>
      </w:r>
    </w:p>
    <w:p w14:paraId="32C05584" w14:textId="71E30034" w:rsidR="000E3C1A" w:rsidRPr="007C17D4" w:rsidRDefault="000E3C1A" w:rsidP="000E3C1A">
      <w:pPr>
        <w:pStyle w:val="p5"/>
        <w:widowControl/>
        <w:tabs>
          <w:tab w:val="clear" w:pos="720"/>
          <w:tab w:val="left" w:pos="780"/>
        </w:tabs>
        <w:spacing w:line="276" w:lineRule="auto"/>
        <w:ind w:left="0" w:firstLine="0"/>
        <w:rPr>
          <w:rFonts w:ascii="Georgia" w:hAnsi="Georgia"/>
          <w:sz w:val="22"/>
        </w:rPr>
      </w:pPr>
    </w:p>
    <w:sectPr w:rsidR="000E3C1A" w:rsidRPr="007C17D4" w:rsidSect="00E05A6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8E7"/>
    <w:rsid w:val="000031C4"/>
    <w:rsid w:val="00031E6D"/>
    <w:rsid w:val="0003260B"/>
    <w:rsid w:val="00052994"/>
    <w:rsid w:val="00063095"/>
    <w:rsid w:val="000715BA"/>
    <w:rsid w:val="000864DE"/>
    <w:rsid w:val="00093DE6"/>
    <w:rsid w:val="000C5E84"/>
    <w:rsid w:val="000E3C1A"/>
    <w:rsid w:val="00133700"/>
    <w:rsid w:val="00135739"/>
    <w:rsid w:val="00137CA4"/>
    <w:rsid w:val="00245957"/>
    <w:rsid w:val="002506ED"/>
    <w:rsid w:val="002827DB"/>
    <w:rsid w:val="002A0F13"/>
    <w:rsid w:val="002A42E2"/>
    <w:rsid w:val="002A6CF6"/>
    <w:rsid w:val="002D55DA"/>
    <w:rsid w:val="00303338"/>
    <w:rsid w:val="00353F26"/>
    <w:rsid w:val="00367938"/>
    <w:rsid w:val="00380DE6"/>
    <w:rsid w:val="003A6940"/>
    <w:rsid w:val="003C6D9D"/>
    <w:rsid w:val="00402EC2"/>
    <w:rsid w:val="00454C4F"/>
    <w:rsid w:val="00457DE2"/>
    <w:rsid w:val="00462BAD"/>
    <w:rsid w:val="00473280"/>
    <w:rsid w:val="00481057"/>
    <w:rsid w:val="004A297B"/>
    <w:rsid w:val="004A53DE"/>
    <w:rsid w:val="004B038D"/>
    <w:rsid w:val="004C0451"/>
    <w:rsid w:val="004D79FC"/>
    <w:rsid w:val="004E1885"/>
    <w:rsid w:val="005368F7"/>
    <w:rsid w:val="00544957"/>
    <w:rsid w:val="00546FEF"/>
    <w:rsid w:val="005D685A"/>
    <w:rsid w:val="005E7B41"/>
    <w:rsid w:val="00613B95"/>
    <w:rsid w:val="006460FC"/>
    <w:rsid w:val="00680E62"/>
    <w:rsid w:val="006E433B"/>
    <w:rsid w:val="006E66F9"/>
    <w:rsid w:val="006F00E5"/>
    <w:rsid w:val="007275FD"/>
    <w:rsid w:val="00736C30"/>
    <w:rsid w:val="00750B23"/>
    <w:rsid w:val="0079270D"/>
    <w:rsid w:val="007C17D4"/>
    <w:rsid w:val="007C7949"/>
    <w:rsid w:val="007D71C3"/>
    <w:rsid w:val="00812B23"/>
    <w:rsid w:val="00821DDE"/>
    <w:rsid w:val="008531D0"/>
    <w:rsid w:val="00892E6F"/>
    <w:rsid w:val="00894502"/>
    <w:rsid w:val="00894971"/>
    <w:rsid w:val="008F47CD"/>
    <w:rsid w:val="009016CA"/>
    <w:rsid w:val="00934334"/>
    <w:rsid w:val="00937E29"/>
    <w:rsid w:val="00972AB5"/>
    <w:rsid w:val="009B078E"/>
    <w:rsid w:val="009C2B7F"/>
    <w:rsid w:val="00A35BFD"/>
    <w:rsid w:val="00A41E41"/>
    <w:rsid w:val="00A65D93"/>
    <w:rsid w:val="00A767EA"/>
    <w:rsid w:val="00AA1488"/>
    <w:rsid w:val="00AA632A"/>
    <w:rsid w:val="00AA6E2E"/>
    <w:rsid w:val="00AB0CFB"/>
    <w:rsid w:val="00AD2D13"/>
    <w:rsid w:val="00AF05F9"/>
    <w:rsid w:val="00B32206"/>
    <w:rsid w:val="00B557DC"/>
    <w:rsid w:val="00B621F9"/>
    <w:rsid w:val="00B70EF3"/>
    <w:rsid w:val="00BE2DA7"/>
    <w:rsid w:val="00C4340D"/>
    <w:rsid w:val="00C45CBE"/>
    <w:rsid w:val="00C50DA8"/>
    <w:rsid w:val="00C608BF"/>
    <w:rsid w:val="00C71284"/>
    <w:rsid w:val="00C81A16"/>
    <w:rsid w:val="00C9023B"/>
    <w:rsid w:val="00CB0880"/>
    <w:rsid w:val="00CC3419"/>
    <w:rsid w:val="00CF675B"/>
    <w:rsid w:val="00D02CFF"/>
    <w:rsid w:val="00D06400"/>
    <w:rsid w:val="00D331DE"/>
    <w:rsid w:val="00D4195A"/>
    <w:rsid w:val="00D63C4B"/>
    <w:rsid w:val="00DF0FF8"/>
    <w:rsid w:val="00E05A62"/>
    <w:rsid w:val="00E57D3C"/>
    <w:rsid w:val="00ED631E"/>
    <w:rsid w:val="00EF75A3"/>
    <w:rsid w:val="00F42751"/>
    <w:rsid w:val="00F70673"/>
    <w:rsid w:val="00FA1FB7"/>
    <w:rsid w:val="00F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5B39"/>
  <w15:docId w15:val="{103C1C0F-C450-403A-B27C-6DA429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CC3419"/>
    <w:rPr>
      <w:color w:val="605E5C"/>
      <w:shd w:val="clear" w:color="auto" w:fill="E1DFDD"/>
    </w:rPr>
  </w:style>
  <w:style w:type="paragraph" w:customStyle="1" w:styleId="paragraph">
    <w:name w:val="paragraph"/>
    <w:basedOn w:val="Normal"/>
    <w:rsid w:val="002506ED"/>
    <w:pPr>
      <w:spacing w:before="100" w:beforeAutospacing="1" w:after="100" w:afterAutospacing="1" w:line="240" w:lineRule="auto"/>
    </w:pPr>
    <w:rPr>
      <w:rFonts w:ascii="Times New Roman" w:hAnsi="Times New Roman"/>
      <w:szCs w:val="24"/>
      <w:lang w:eastAsia="en-GB"/>
    </w:rPr>
  </w:style>
  <w:style w:type="character" w:customStyle="1" w:styleId="tabchar">
    <w:name w:val="tabchar"/>
    <w:basedOn w:val="DefaultParagraphFont"/>
    <w:rsid w:val="0025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kjohnkeat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10034</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Andrea Harewood</cp:lastModifiedBy>
  <cp:revision>3</cp:revision>
  <dcterms:created xsi:type="dcterms:W3CDTF">2022-03-29T09:02:00Z</dcterms:created>
  <dcterms:modified xsi:type="dcterms:W3CDTF">2022-04-27T13:08:00Z</dcterms:modified>
</cp:coreProperties>
</file>