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6F" w:rsidRPr="00687376" w:rsidRDefault="00FD6D6F" w:rsidP="00FD6D6F">
      <w:pPr>
        <w:spacing w:line="276" w:lineRule="auto"/>
        <w:jc w:val="center"/>
        <w:rPr>
          <w:rFonts w:ascii="Georgia" w:hAnsi="Georgia"/>
          <w:color w:val="002060"/>
          <w:sz w:val="36"/>
          <w:szCs w:val="36"/>
          <w:u w:val="single"/>
        </w:rPr>
      </w:pPr>
      <w:r>
        <w:rPr>
          <w:rFonts w:ascii="Georgia" w:hAnsi="Georgia"/>
          <w:b/>
          <w:color w:val="002060"/>
          <w:sz w:val="36"/>
          <w:szCs w:val="36"/>
        </w:rPr>
        <w:br/>
      </w:r>
      <w:r w:rsidRPr="00687376">
        <w:rPr>
          <w:noProof/>
          <w:color w:val="002060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0EF09DF9" wp14:editId="3FE90ECE">
            <wp:simplePos x="0" y="0"/>
            <wp:positionH relativeFrom="margin">
              <wp:posOffset>3997960</wp:posOffset>
            </wp:positionH>
            <wp:positionV relativeFrom="paragraph">
              <wp:posOffset>-243205</wp:posOffset>
            </wp:positionV>
            <wp:extent cx="2418080" cy="935355"/>
            <wp:effectExtent l="0" t="0" r="1270" b="0"/>
            <wp:wrapTight wrapText="bothSides">
              <wp:wrapPolygon edited="0">
                <wp:start x="0" y="0"/>
                <wp:lineTo x="0" y="21116"/>
                <wp:lineTo x="21441" y="21116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376">
        <w:rPr>
          <w:rFonts w:ascii="Georgia" w:hAnsi="Georgia"/>
          <w:b/>
          <w:color w:val="002060"/>
          <w:sz w:val="36"/>
          <w:szCs w:val="36"/>
        </w:rPr>
        <w:t xml:space="preserve">Job Description: </w:t>
      </w:r>
      <w:r>
        <w:rPr>
          <w:rFonts w:ascii="Georgia" w:hAnsi="Georgia"/>
          <w:b/>
          <w:color w:val="002060"/>
          <w:sz w:val="36"/>
          <w:szCs w:val="36"/>
        </w:rPr>
        <w:t xml:space="preserve">Teacher of Maths </w:t>
      </w:r>
    </w:p>
    <w:p w:rsidR="00FD6D6F" w:rsidRPr="004E3D46" w:rsidRDefault="00FD6D6F" w:rsidP="00FD6D6F">
      <w:pPr>
        <w:spacing w:line="276" w:lineRule="auto"/>
        <w:rPr>
          <w:rFonts w:ascii="Georgia" w:hAnsi="Georgia"/>
          <w:b/>
        </w:rPr>
      </w:pPr>
    </w:p>
    <w:p w:rsidR="00FD6D6F" w:rsidRPr="00C9298E" w:rsidRDefault="00FD6D6F" w:rsidP="00FD6D6F">
      <w:pPr>
        <w:spacing w:line="276" w:lineRule="auto"/>
        <w:rPr>
          <w:rFonts w:ascii="Georgia" w:hAnsi="Georgia"/>
          <w:sz w:val="24"/>
          <w:szCs w:val="24"/>
        </w:rPr>
      </w:pPr>
      <w:r w:rsidRPr="00C9298E">
        <w:rPr>
          <w:rFonts w:ascii="Georgia" w:hAnsi="Georgia"/>
          <w:b/>
          <w:sz w:val="24"/>
          <w:szCs w:val="24"/>
        </w:rPr>
        <w:t>Reports to:</w:t>
      </w:r>
      <w:r w:rsidRPr="00C9298E">
        <w:rPr>
          <w:rFonts w:ascii="Georgia" w:hAnsi="Georgia"/>
          <w:sz w:val="24"/>
          <w:szCs w:val="24"/>
        </w:rPr>
        <w:tab/>
      </w:r>
      <w:r w:rsidRPr="00C9298E">
        <w:rPr>
          <w:rFonts w:ascii="Georgia" w:hAnsi="Georgia"/>
          <w:sz w:val="24"/>
          <w:szCs w:val="24"/>
        </w:rPr>
        <w:tab/>
        <w:t xml:space="preserve">Director of Maths </w:t>
      </w:r>
    </w:p>
    <w:p w:rsidR="00FD6D6F" w:rsidRPr="00C9298E" w:rsidRDefault="00FD6D6F" w:rsidP="00FD6D6F">
      <w:pPr>
        <w:spacing w:line="276" w:lineRule="auto"/>
        <w:ind w:left="2160" w:hanging="2160"/>
        <w:rPr>
          <w:rFonts w:ascii="Georgia" w:hAnsi="Georgia"/>
          <w:bCs/>
          <w:sz w:val="24"/>
          <w:szCs w:val="24"/>
        </w:rPr>
      </w:pPr>
      <w:r w:rsidRPr="00C9298E">
        <w:rPr>
          <w:rFonts w:ascii="Georgia" w:hAnsi="Georgia"/>
          <w:b/>
          <w:sz w:val="24"/>
          <w:szCs w:val="24"/>
        </w:rPr>
        <w:t>Salary:</w:t>
      </w:r>
      <w:r w:rsidRPr="00C9298E">
        <w:rPr>
          <w:rFonts w:ascii="Georgia" w:hAnsi="Georgia"/>
          <w:b/>
          <w:sz w:val="24"/>
          <w:szCs w:val="24"/>
        </w:rPr>
        <w:tab/>
      </w:r>
      <w:r w:rsidRPr="00C9298E">
        <w:rPr>
          <w:rFonts w:ascii="Georgia" w:hAnsi="Georgia"/>
          <w:bCs/>
          <w:sz w:val="24"/>
          <w:szCs w:val="24"/>
        </w:rPr>
        <w:t xml:space="preserve">Ark Main Pay Scale (£24,982 - £36,870)  </w:t>
      </w:r>
    </w:p>
    <w:p w:rsidR="00FD6D6F" w:rsidRPr="00C9298E" w:rsidRDefault="00FD6D6F" w:rsidP="00FD6D6F">
      <w:pPr>
        <w:spacing w:line="276" w:lineRule="auto"/>
        <w:ind w:left="2160" w:hanging="2160"/>
        <w:rPr>
          <w:rFonts w:ascii="Georgia" w:hAnsi="Georgia"/>
          <w:sz w:val="24"/>
          <w:szCs w:val="24"/>
        </w:rPr>
      </w:pPr>
      <w:r w:rsidRPr="00C9298E">
        <w:rPr>
          <w:rFonts w:ascii="Georgia" w:hAnsi="Georgia"/>
          <w:b/>
          <w:sz w:val="24"/>
          <w:szCs w:val="24"/>
        </w:rPr>
        <w:t>Start Date:</w:t>
      </w:r>
      <w:r w:rsidRPr="00C9298E">
        <w:rPr>
          <w:rFonts w:ascii="Georgia" w:hAnsi="Georgia"/>
          <w:sz w:val="24"/>
          <w:szCs w:val="24"/>
        </w:rPr>
        <w:tab/>
        <w:t>J</w:t>
      </w:r>
      <w:r>
        <w:rPr>
          <w:rFonts w:ascii="Georgia" w:hAnsi="Georgia"/>
          <w:sz w:val="24"/>
          <w:szCs w:val="24"/>
        </w:rPr>
        <w:t>anuary 2020</w:t>
      </w:r>
      <w:r w:rsidRPr="00C9298E">
        <w:rPr>
          <w:rFonts w:ascii="Georgia" w:hAnsi="Georgia"/>
          <w:sz w:val="24"/>
          <w:szCs w:val="24"/>
        </w:rPr>
        <w:t xml:space="preserve"> or earlier if possible </w:t>
      </w:r>
    </w:p>
    <w:p w:rsidR="00FD6D6F" w:rsidRPr="007D5D7A" w:rsidRDefault="00FD6D6F" w:rsidP="00FD6D6F">
      <w:pPr>
        <w:spacing w:line="276" w:lineRule="auto"/>
        <w:rPr>
          <w:rFonts w:ascii="Georgia" w:hAnsi="Georgia"/>
          <w:u w:val="single"/>
        </w:rPr>
      </w:pPr>
    </w:p>
    <w:p w:rsidR="00FD6D6F" w:rsidRPr="008727FA" w:rsidRDefault="00FD6D6F" w:rsidP="00FD6D6F">
      <w:pPr>
        <w:spacing w:line="276" w:lineRule="auto"/>
        <w:rPr>
          <w:rFonts w:ascii="Georgia" w:hAnsi="Georgia"/>
          <w:b/>
          <w:color w:val="002060"/>
          <w:sz w:val="28"/>
          <w:szCs w:val="28"/>
        </w:rPr>
      </w:pPr>
      <w:r w:rsidRPr="008727FA">
        <w:rPr>
          <w:rFonts w:ascii="Georgia" w:hAnsi="Georgia"/>
          <w:b/>
          <w:color w:val="002060"/>
          <w:sz w:val="28"/>
          <w:szCs w:val="28"/>
        </w:rPr>
        <w:t>The Role</w:t>
      </w:r>
    </w:p>
    <w:p w:rsidR="00FD6D6F" w:rsidRDefault="00FD6D6F" w:rsidP="00FD6D6F">
      <w:pPr>
        <w:spacing w:line="276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To deliver outstanding teaching and learning of Maths and therefore help pupils achieve excellent academic results, and be a role-model/impact the academy more widely.</w:t>
      </w:r>
    </w:p>
    <w:p w:rsidR="00FD6D6F" w:rsidRDefault="00FD6D6F" w:rsidP="00FD6D6F">
      <w:pPr>
        <w:spacing w:line="276" w:lineRule="auto"/>
        <w:rPr>
          <w:rFonts w:ascii="Georgia" w:hAnsi="Georgia" w:cs="Arial"/>
          <w:sz w:val="24"/>
          <w:szCs w:val="24"/>
        </w:rPr>
      </w:pPr>
    </w:p>
    <w:p w:rsidR="00FD6D6F" w:rsidRDefault="00FD6D6F" w:rsidP="00FD6D6F">
      <w:pPr>
        <w:spacing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To design an engaging and challenging curriculum that inspires children to appreciate the subject and its application.</w:t>
      </w:r>
    </w:p>
    <w:p w:rsidR="00FD6D6F" w:rsidRDefault="00FD6D6F" w:rsidP="00FD6D6F">
      <w:pPr>
        <w:pStyle w:val="Header"/>
        <w:tabs>
          <w:tab w:val="left" w:pos="720"/>
        </w:tabs>
        <w:spacing w:line="276" w:lineRule="auto"/>
        <w:rPr>
          <w:rFonts w:ascii="Georgia" w:hAnsi="Georgia"/>
          <w:b/>
          <w:bCs/>
          <w:u w:val="single"/>
        </w:rPr>
      </w:pPr>
    </w:p>
    <w:p w:rsidR="00FD6D6F" w:rsidRPr="008727FA" w:rsidRDefault="00FD6D6F" w:rsidP="00FD6D6F">
      <w:pPr>
        <w:pStyle w:val="Header"/>
        <w:tabs>
          <w:tab w:val="left" w:pos="720"/>
        </w:tabs>
        <w:spacing w:line="276" w:lineRule="auto"/>
        <w:rPr>
          <w:rFonts w:ascii="Georgia" w:hAnsi="Georgia"/>
          <w:b/>
          <w:bCs/>
          <w:color w:val="002060"/>
          <w:sz w:val="28"/>
          <w:szCs w:val="28"/>
        </w:rPr>
      </w:pPr>
      <w:r w:rsidRPr="008727FA">
        <w:rPr>
          <w:rFonts w:ascii="Georgia" w:hAnsi="Georgia"/>
          <w:b/>
          <w:bCs/>
          <w:color w:val="002060"/>
          <w:sz w:val="28"/>
          <w:szCs w:val="28"/>
        </w:rPr>
        <w:t>Key responsibilities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plan, resource and deliver lessons and sequences of lessons to the highest standard that ensure real learning takes place and pupils make superior progress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To provide a nurturing classroom and academy environment that helps pupils to develop as learners 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help to maintain/establish discipline across the whole academy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b/>
          <w:u w:val="single"/>
        </w:rPr>
      </w:pPr>
      <w:r>
        <w:rPr>
          <w:rFonts w:ascii="Georgia" w:hAnsi="Georgia"/>
        </w:rPr>
        <w:t>To contribute to the effective working of the academy.</w:t>
      </w:r>
    </w:p>
    <w:p w:rsidR="00FD6D6F" w:rsidRDefault="00FD6D6F" w:rsidP="00FD6D6F">
      <w:pPr>
        <w:pStyle w:val="p5"/>
        <w:widowControl/>
        <w:tabs>
          <w:tab w:val="clear" w:pos="720"/>
          <w:tab w:val="left" w:pos="780"/>
        </w:tabs>
        <w:spacing w:line="276" w:lineRule="auto"/>
        <w:rPr>
          <w:rFonts w:ascii="Georgia" w:hAnsi="Georgia"/>
        </w:rPr>
      </w:pPr>
    </w:p>
    <w:p w:rsidR="00FD6D6F" w:rsidRPr="008727FA" w:rsidRDefault="00FD6D6F" w:rsidP="00FD6D6F">
      <w:pPr>
        <w:pStyle w:val="Header"/>
        <w:tabs>
          <w:tab w:val="left" w:pos="720"/>
        </w:tabs>
        <w:spacing w:line="276" w:lineRule="auto"/>
        <w:rPr>
          <w:rFonts w:ascii="Georgia" w:hAnsi="Georgia"/>
          <w:b/>
          <w:bCs/>
          <w:color w:val="002060"/>
          <w:sz w:val="28"/>
          <w:szCs w:val="28"/>
        </w:rPr>
      </w:pPr>
      <w:r w:rsidRPr="008727FA">
        <w:rPr>
          <w:rFonts w:ascii="Georgia" w:hAnsi="Georgia"/>
          <w:b/>
          <w:bCs/>
          <w:color w:val="002060"/>
          <w:sz w:val="28"/>
          <w:szCs w:val="28"/>
        </w:rPr>
        <w:t xml:space="preserve">Outcomes and Activities </w:t>
      </w:r>
    </w:p>
    <w:p w:rsidR="00FD6D6F" w:rsidRDefault="00FD6D6F" w:rsidP="00FD6D6F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Teaching and Learning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Enrich the curriculum with trips and visits to enhance the learning experience of all pupils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With direction from the Subject Leader and within the context of the academy’s curriculum and schemes of work, plan and prepare effective teaching modules and lessons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Teach engaging and effective lessons that motivate, inspire and improve pupil attainment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Use regular assessments to set targets for pupils, monitor pupil progress and respond accordingly to the results of such monitoring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produce/contribute to oral and written assessments, reports and references relating to individual and groups of pupils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Develop plans and processes for the classroom with measurable results and evaluate those results to make improvements in pupil achievement  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Ensure that all pupils achieve at least at chronological age level or, if well below level, make significant and continuing progress towards achieving at chronological age level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Maintain regular and productive communication with pupils, parents and carers, to report on progress, sanctions and rewards and all other communications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lastRenderedPageBreak/>
        <w:t>Provide or contribute to oral and written assessments, reports and references relating to individual pupils and groups of pupils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Direct and supervise support staff assigned to lessons and when required participate in related recruitment and selection activities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Implement and adhere to the academy’s behaviour management policy, ensuring the health and well-being of pupils is maintained at all times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Participate in preparing pupils for external examinations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Ensure that all teaching is conducted in a safe environment with due consideration being given to health and safety requirements and risk assessments being conducted as necessary.</w:t>
      </w:r>
    </w:p>
    <w:p w:rsidR="00FD6D6F" w:rsidRDefault="00FD6D6F" w:rsidP="00FD6D6F">
      <w:pPr>
        <w:spacing w:line="276" w:lineRule="auto"/>
        <w:rPr>
          <w:rFonts w:ascii="Georgia" w:hAnsi="Georgia"/>
          <w:b/>
          <w:sz w:val="24"/>
          <w:szCs w:val="24"/>
        </w:rPr>
      </w:pPr>
    </w:p>
    <w:p w:rsidR="00FD6D6F" w:rsidRPr="00E81199" w:rsidRDefault="00FD6D6F" w:rsidP="00FD6D6F">
      <w:pPr>
        <w:spacing w:line="276" w:lineRule="auto"/>
        <w:rPr>
          <w:rFonts w:ascii="Georgia" w:hAnsi="Georgia"/>
          <w:b/>
          <w:color w:val="002060"/>
          <w:sz w:val="24"/>
          <w:szCs w:val="24"/>
        </w:rPr>
      </w:pPr>
      <w:r w:rsidRPr="00E81199">
        <w:rPr>
          <w:rFonts w:ascii="Georgia" w:hAnsi="Georgia"/>
          <w:b/>
          <w:color w:val="002060"/>
          <w:sz w:val="24"/>
          <w:szCs w:val="24"/>
        </w:rPr>
        <w:t>Academy Culture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Support the academy’s values and ethos by contributing to the development and implementation of policies, practices and procedures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Help create a strong academy community, characterised by consistent, orderly behaviour and caring, respectful relationships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Help develop a school/department culture and ethos that is utterly committed to achievement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be active in issues of pupil welfare and support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Support and work in collaboration with colleagues and other professional in and beyond the school, covering lessons and providing other support as required.</w:t>
      </w:r>
    </w:p>
    <w:p w:rsidR="00FD6D6F" w:rsidRDefault="00FD6D6F" w:rsidP="00FD6D6F">
      <w:pPr>
        <w:pStyle w:val="Header"/>
        <w:tabs>
          <w:tab w:val="left" w:pos="720"/>
        </w:tabs>
        <w:spacing w:line="276" w:lineRule="auto"/>
        <w:rPr>
          <w:rFonts w:ascii="Georgia" w:hAnsi="Georgia"/>
        </w:rPr>
      </w:pPr>
    </w:p>
    <w:p w:rsidR="00FD6D6F" w:rsidRPr="008727FA" w:rsidRDefault="00FD6D6F" w:rsidP="00FD6D6F">
      <w:pPr>
        <w:pStyle w:val="p5"/>
        <w:widowControl/>
        <w:tabs>
          <w:tab w:val="clear" w:pos="720"/>
          <w:tab w:val="left" w:pos="780"/>
        </w:tabs>
        <w:spacing w:line="276" w:lineRule="auto"/>
        <w:ind w:left="-66" w:firstLine="0"/>
        <w:rPr>
          <w:rFonts w:ascii="Georgia" w:hAnsi="Georgia" w:cs="TradeGothic Light"/>
          <w:b/>
          <w:bCs/>
          <w:color w:val="002060"/>
          <w:sz w:val="28"/>
          <w:szCs w:val="28"/>
        </w:rPr>
      </w:pPr>
      <w:r w:rsidRPr="008727FA">
        <w:rPr>
          <w:rFonts w:ascii="Georgia" w:hAnsi="Georgia" w:cs="TradeGothic Light"/>
          <w:b/>
          <w:bCs/>
          <w:color w:val="002060"/>
          <w:sz w:val="28"/>
          <w:szCs w:val="28"/>
        </w:rPr>
        <w:t>Other</w:t>
      </w:r>
    </w:p>
    <w:p w:rsidR="00FD6D6F" w:rsidRDefault="00FD6D6F" w:rsidP="00FD6D6F">
      <w:pPr>
        <w:numPr>
          <w:ilvl w:val="0"/>
          <w:numId w:val="2"/>
        </w:numPr>
        <w:spacing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Be a form tutor (where allocated).</w:t>
      </w:r>
    </w:p>
    <w:p w:rsidR="00FD6D6F" w:rsidRDefault="00FD6D6F" w:rsidP="00FD6D6F">
      <w:pPr>
        <w:numPr>
          <w:ilvl w:val="0"/>
          <w:numId w:val="2"/>
        </w:numPr>
        <w:spacing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Contribute to the academy’s extracurricular programme.</w:t>
      </w:r>
    </w:p>
    <w:p w:rsidR="00FD6D6F" w:rsidRDefault="00FD6D6F" w:rsidP="00FD6D6F">
      <w:pPr>
        <w:numPr>
          <w:ilvl w:val="0"/>
          <w:numId w:val="2"/>
        </w:numPr>
        <w:spacing w:line="276" w:lineRule="auto"/>
        <w:rPr>
          <w:rFonts w:ascii="Georgia" w:hAnsi="Georgia" w:cs="TradeGothic Light"/>
          <w:b/>
          <w:bCs/>
          <w:color w:val="1F497D"/>
          <w:sz w:val="24"/>
          <w:szCs w:val="24"/>
          <w:u w:val="single"/>
        </w:rPr>
      </w:pPr>
      <w:r>
        <w:rPr>
          <w:rFonts w:ascii="Georgia" w:hAnsi="Georgia" w:cs="Arial"/>
          <w:sz w:val="24"/>
          <w:szCs w:val="24"/>
        </w:rPr>
        <w:t>Undertake other various responsibilities as directed by the line manager or Principal.</w:t>
      </w:r>
    </w:p>
    <w:p w:rsidR="00FD6D6F" w:rsidRDefault="00FD6D6F" w:rsidP="00FD6D6F">
      <w:pPr>
        <w:spacing w:line="276" w:lineRule="auto"/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:rsidR="00FD6D6F" w:rsidRDefault="00FD6D6F" w:rsidP="00FD6D6F">
      <w:pPr>
        <w:spacing w:line="276" w:lineRule="auto"/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:rsidR="00FD6D6F" w:rsidRDefault="00FD6D6F" w:rsidP="00FD6D6F">
      <w:pPr>
        <w:spacing w:line="276" w:lineRule="auto"/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:rsidR="00FD6D6F" w:rsidRDefault="00FD6D6F" w:rsidP="00FD6D6F">
      <w:pPr>
        <w:spacing w:line="276" w:lineRule="auto"/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:rsidR="00FD6D6F" w:rsidRDefault="00FD6D6F" w:rsidP="00FD6D6F">
      <w:pPr>
        <w:spacing w:line="276" w:lineRule="auto"/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:rsidR="00FD6D6F" w:rsidRDefault="00FD6D6F" w:rsidP="00FD6D6F">
      <w:pPr>
        <w:spacing w:line="276" w:lineRule="auto"/>
        <w:rPr>
          <w:rFonts w:ascii="Georgia" w:hAnsi="Georgia"/>
          <w:b/>
          <w:color w:val="5B4A7A"/>
          <w:sz w:val="40"/>
          <w:szCs w:val="40"/>
          <w:lang w:val="en-US"/>
        </w:rPr>
      </w:pPr>
    </w:p>
    <w:p w:rsidR="00FD6D6F" w:rsidRDefault="00FD6D6F" w:rsidP="00FD6D6F">
      <w:pPr>
        <w:spacing w:line="276" w:lineRule="auto"/>
        <w:rPr>
          <w:rFonts w:ascii="Georgia" w:hAnsi="Georgia"/>
          <w:b/>
          <w:color w:val="5B4A7A"/>
          <w:sz w:val="40"/>
          <w:szCs w:val="40"/>
          <w:lang w:val="en-US"/>
        </w:rPr>
      </w:pPr>
    </w:p>
    <w:p w:rsidR="00FD6D6F" w:rsidRDefault="00FD6D6F" w:rsidP="00FD6D6F">
      <w:pPr>
        <w:spacing w:line="276" w:lineRule="auto"/>
        <w:rPr>
          <w:rFonts w:ascii="Georgia" w:hAnsi="Georgia"/>
          <w:b/>
          <w:color w:val="5B4A7A"/>
          <w:sz w:val="40"/>
          <w:szCs w:val="40"/>
          <w:lang w:val="en-US"/>
        </w:rPr>
      </w:pPr>
    </w:p>
    <w:p w:rsidR="00FD6D6F" w:rsidRDefault="00FD6D6F" w:rsidP="00FD6D6F">
      <w:pPr>
        <w:spacing w:line="276" w:lineRule="auto"/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:rsidR="00FD6D6F" w:rsidRDefault="00FD6D6F" w:rsidP="00FD6D6F">
      <w:pPr>
        <w:spacing w:line="276" w:lineRule="auto"/>
        <w:jc w:val="center"/>
        <w:rPr>
          <w:rFonts w:ascii="Georgia" w:hAnsi="Georgia"/>
          <w:b/>
          <w:color w:val="44546A"/>
          <w:sz w:val="40"/>
          <w:szCs w:val="40"/>
          <w:lang w:val="en-US"/>
        </w:rPr>
      </w:pPr>
    </w:p>
    <w:p w:rsidR="00FD6D6F" w:rsidRDefault="00FD6D6F" w:rsidP="00FD6D6F">
      <w:pPr>
        <w:spacing w:line="276" w:lineRule="auto"/>
        <w:jc w:val="center"/>
        <w:rPr>
          <w:rFonts w:ascii="Georgia" w:hAnsi="Georgia"/>
          <w:b/>
          <w:color w:val="44546A"/>
          <w:sz w:val="40"/>
          <w:szCs w:val="40"/>
          <w:lang w:val="en-US"/>
        </w:rPr>
      </w:pPr>
    </w:p>
    <w:p w:rsidR="00FD6D6F" w:rsidRDefault="00FD6D6F" w:rsidP="00FD6D6F">
      <w:pPr>
        <w:spacing w:line="276" w:lineRule="auto"/>
        <w:jc w:val="center"/>
        <w:rPr>
          <w:rFonts w:ascii="Georgia" w:hAnsi="Georgia"/>
          <w:b/>
          <w:color w:val="44546A"/>
          <w:sz w:val="40"/>
          <w:szCs w:val="40"/>
          <w:lang w:val="en-US"/>
        </w:rPr>
      </w:pPr>
    </w:p>
    <w:p w:rsidR="00FD6D6F" w:rsidRPr="008727FA" w:rsidRDefault="00FD6D6F" w:rsidP="00FD6D6F">
      <w:pPr>
        <w:spacing w:line="276" w:lineRule="auto"/>
        <w:jc w:val="center"/>
        <w:rPr>
          <w:rFonts w:ascii="Georgia" w:hAnsi="Georgia"/>
          <w:b/>
          <w:noProof/>
          <w:color w:val="002060"/>
          <w:sz w:val="40"/>
          <w:szCs w:val="40"/>
          <w:lang w:eastAsia="en-GB"/>
        </w:rPr>
      </w:pPr>
      <w:r w:rsidRPr="008727FA">
        <w:rPr>
          <w:rFonts w:ascii="Georgia" w:hAnsi="Georgia"/>
          <w:b/>
          <w:color w:val="002060"/>
          <w:sz w:val="40"/>
          <w:szCs w:val="40"/>
          <w:lang w:val="en-US"/>
        </w:rPr>
        <w:t xml:space="preserve">Person Specification: </w:t>
      </w:r>
      <w:proofErr w:type="spellStart"/>
      <w:r w:rsidRPr="008727FA">
        <w:rPr>
          <w:rFonts w:ascii="Georgia" w:hAnsi="Georgia"/>
          <w:b/>
          <w:color w:val="002060"/>
          <w:sz w:val="40"/>
          <w:szCs w:val="40"/>
          <w:lang w:val="en-US"/>
        </w:rPr>
        <w:t>Maths</w:t>
      </w:r>
      <w:proofErr w:type="spellEnd"/>
      <w:r w:rsidRPr="008727FA">
        <w:rPr>
          <w:rFonts w:ascii="Georgia" w:hAnsi="Georgia"/>
          <w:b/>
          <w:color w:val="002060"/>
          <w:sz w:val="40"/>
          <w:szCs w:val="40"/>
          <w:lang w:val="en-US"/>
        </w:rPr>
        <w:t xml:space="preserve"> Teacher</w:t>
      </w:r>
    </w:p>
    <w:p w:rsidR="00FD6D6F" w:rsidRPr="00690AF3" w:rsidRDefault="00FD6D6F" w:rsidP="00FD6D6F">
      <w:pPr>
        <w:spacing w:line="276" w:lineRule="auto"/>
        <w:rPr>
          <w:rFonts w:ascii="Georgia" w:hAnsi="Georgia" w:cs="TradeGothic Light"/>
          <w:b/>
          <w:bCs/>
          <w:color w:val="44546A"/>
          <w:sz w:val="24"/>
          <w:szCs w:val="24"/>
          <w:u w:val="single"/>
        </w:rPr>
      </w:pPr>
    </w:p>
    <w:p w:rsidR="00FD6D6F" w:rsidRPr="008727FA" w:rsidRDefault="00FD6D6F" w:rsidP="00FD6D6F">
      <w:pPr>
        <w:spacing w:line="276" w:lineRule="auto"/>
        <w:rPr>
          <w:rFonts w:ascii="Georgia" w:hAnsi="Georgia" w:cs="TradeGothic Light"/>
          <w:b/>
          <w:bCs/>
          <w:color w:val="002060"/>
          <w:sz w:val="28"/>
          <w:szCs w:val="28"/>
        </w:rPr>
      </w:pPr>
      <w:r w:rsidRPr="008727FA">
        <w:rPr>
          <w:rFonts w:ascii="Georgia" w:hAnsi="Georgia" w:cs="TradeGothic Light"/>
          <w:b/>
          <w:bCs/>
          <w:color w:val="002060"/>
          <w:sz w:val="28"/>
          <w:szCs w:val="28"/>
        </w:rPr>
        <w:t xml:space="preserve">Qualification Criteria </w:t>
      </w:r>
    </w:p>
    <w:p w:rsidR="00FD6D6F" w:rsidRDefault="00FD6D6F" w:rsidP="00FD6D6F">
      <w:pPr>
        <w:numPr>
          <w:ilvl w:val="0"/>
          <w:numId w:val="3"/>
        </w:numPr>
        <w:spacing w:line="276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Qualified to degree level or professional equivalent.</w:t>
      </w:r>
    </w:p>
    <w:p w:rsidR="00FD6D6F" w:rsidRDefault="00FD6D6F" w:rsidP="00FD6D6F">
      <w:pPr>
        <w:numPr>
          <w:ilvl w:val="0"/>
          <w:numId w:val="3"/>
        </w:numPr>
        <w:spacing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Qualified to teach and work in the UK.</w:t>
      </w:r>
    </w:p>
    <w:p w:rsidR="00FD6D6F" w:rsidRDefault="00FD6D6F" w:rsidP="00FD6D6F">
      <w:pPr>
        <w:spacing w:line="276" w:lineRule="auto"/>
        <w:rPr>
          <w:rFonts w:ascii="Georgia" w:hAnsi="Georgia"/>
          <w:b/>
          <w:u w:val="single"/>
        </w:rPr>
      </w:pPr>
    </w:p>
    <w:p w:rsidR="00FD6D6F" w:rsidRPr="008727FA" w:rsidRDefault="00FD6D6F" w:rsidP="00FD6D6F">
      <w:pPr>
        <w:spacing w:line="276" w:lineRule="auto"/>
        <w:rPr>
          <w:rFonts w:ascii="Georgia" w:hAnsi="Georgia" w:cs="TradeGothic Light"/>
          <w:b/>
          <w:bCs/>
          <w:color w:val="002060"/>
          <w:sz w:val="28"/>
          <w:szCs w:val="28"/>
        </w:rPr>
      </w:pPr>
      <w:r w:rsidRPr="008727FA">
        <w:rPr>
          <w:rFonts w:ascii="Georgia" w:hAnsi="Georgia" w:cs="TradeGothic Light"/>
          <w:b/>
          <w:bCs/>
          <w:color w:val="002060"/>
          <w:sz w:val="28"/>
          <w:szCs w:val="28"/>
        </w:rPr>
        <w:t>Experience</w:t>
      </w:r>
    </w:p>
    <w:p w:rsidR="00FD6D6F" w:rsidRDefault="00FD6D6F" w:rsidP="00FD6D6F">
      <w:pPr>
        <w:numPr>
          <w:ilvl w:val="0"/>
          <w:numId w:val="3"/>
        </w:numPr>
        <w:spacing w:line="276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Evidence of raising attainment in the subject.</w:t>
      </w:r>
    </w:p>
    <w:p w:rsidR="00FD6D6F" w:rsidRDefault="00FD6D6F" w:rsidP="00FD6D6F">
      <w:pPr>
        <w:numPr>
          <w:ilvl w:val="0"/>
          <w:numId w:val="3"/>
        </w:numPr>
        <w:spacing w:line="276" w:lineRule="auto"/>
        <w:rPr>
          <w:rFonts w:ascii="Georgia" w:hAnsi="Georgia" w:cs="Arial"/>
        </w:rPr>
      </w:pPr>
      <w:r>
        <w:rPr>
          <w:rFonts w:ascii="Georgia" w:hAnsi="Georgia" w:cs="Arial"/>
          <w:sz w:val="24"/>
          <w:szCs w:val="24"/>
        </w:rPr>
        <w:t>Evidence of improved practice following feedback</w:t>
      </w:r>
      <w:r>
        <w:rPr>
          <w:rFonts w:ascii="Georgia" w:hAnsi="Georgia" w:cs="Arial"/>
        </w:rPr>
        <w:t>.</w:t>
      </w:r>
      <w:bookmarkStart w:id="0" w:name="_GoBack"/>
      <w:bookmarkEnd w:id="0"/>
    </w:p>
    <w:p w:rsidR="00FD6D6F" w:rsidRDefault="00FD6D6F" w:rsidP="00FD6D6F">
      <w:pPr>
        <w:spacing w:line="276" w:lineRule="auto"/>
        <w:rPr>
          <w:rFonts w:ascii="Georgia" w:hAnsi="Georgia" w:cs="TradeGothic Light"/>
          <w:b/>
          <w:bCs/>
          <w:color w:val="1F497D"/>
          <w:u w:val="single"/>
        </w:rPr>
      </w:pPr>
    </w:p>
    <w:p w:rsidR="00FD6D6F" w:rsidRPr="008727FA" w:rsidRDefault="00FD6D6F" w:rsidP="00FD6D6F">
      <w:pPr>
        <w:spacing w:line="276" w:lineRule="auto"/>
        <w:rPr>
          <w:rFonts w:ascii="Georgia" w:hAnsi="Georgia" w:cs="TradeGothic Light"/>
          <w:b/>
          <w:bCs/>
          <w:color w:val="002060"/>
          <w:sz w:val="28"/>
          <w:szCs w:val="28"/>
        </w:rPr>
      </w:pPr>
      <w:r w:rsidRPr="008727FA">
        <w:rPr>
          <w:rFonts w:ascii="Georgia" w:hAnsi="Georgia" w:cs="TradeGothic Light"/>
          <w:b/>
          <w:bCs/>
          <w:color w:val="002060"/>
          <w:sz w:val="28"/>
          <w:szCs w:val="28"/>
        </w:rPr>
        <w:t>Behaviours</w:t>
      </w:r>
    </w:p>
    <w:p w:rsidR="00FD6D6F" w:rsidRDefault="00FD6D6F" w:rsidP="00FD6D6F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Georgia" w:hAnsi="Georgia" w:cs="Arial"/>
          <w:b/>
          <w:bCs/>
          <w:color w:val="000000"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Leadership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Effective team worker and leader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High expectations for accountability and consistency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Vision aligned with Ark’s high aspirations, high expectations of self and others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Genuine passion and a belief in the potential of every pupil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Motivation to continually improve standards and achieve excellence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Effective listening skills that lead to a strong understanding of others 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Commitment to the safeguarding and welfare of all pupils.</w:t>
      </w:r>
    </w:p>
    <w:p w:rsidR="00FD6D6F" w:rsidRDefault="00FD6D6F" w:rsidP="00FD6D6F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Georgia" w:hAnsi="Georgia" w:cs="Arial"/>
          <w:b/>
          <w:bCs/>
          <w:sz w:val="24"/>
          <w:szCs w:val="24"/>
        </w:rPr>
      </w:pPr>
    </w:p>
    <w:p w:rsidR="00FD6D6F" w:rsidRDefault="00FD6D6F" w:rsidP="00FD6D6F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Teaching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Excellent classroom teacher with the ability to reflect on lessons and continually improve their own practice 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Effective and systematic behaviour management, with clear boundaries, sanctions, praise and rewards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Thinks strategically about classroom practice and tailoring lessons to pupils needs 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Understands and interprets complex pupil data to drive lesson planning and pupil attainment  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Good communication, planning and organisational skills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Demonstrates resilience, motivation and commitment to driving up standards of achievement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Acts as a role model to staff and pupils</w:t>
      </w:r>
    </w:p>
    <w:p w:rsidR="00FD6D6F" w:rsidRDefault="00FD6D6F" w:rsidP="00FD6D6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Commitment to regular and on-going professional development and training to establish outstanding classroom practice.</w:t>
      </w:r>
    </w:p>
    <w:p w:rsidR="00FD6D6F" w:rsidRDefault="00FD6D6F" w:rsidP="00FD6D6F">
      <w:pPr>
        <w:spacing w:line="276" w:lineRule="auto"/>
        <w:rPr>
          <w:rFonts w:ascii="Georgia" w:hAnsi="Georgia" w:cs="TradeGothic Light"/>
          <w:b/>
          <w:bCs/>
        </w:rPr>
      </w:pPr>
    </w:p>
    <w:p w:rsidR="00FD6D6F" w:rsidRPr="00690AF3" w:rsidRDefault="00FD6D6F" w:rsidP="00FD6D6F">
      <w:pPr>
        <w:spacing w:line="276" w:lineRule="auto"/>
        <w:rPr>
          <w:rFonts w:ascii="Georgia" w:hAnsi="Georgia" w:cs="TradeGothic Light"/>
          <w:b/>
          <w:bCs/>
          <w:color w:val="44546A"/>
          <w:sz w:val="28"/>
          <w:szCs w:val="28"/>
        </w:rPr>
      </w:pPr>
      <w:r w:rsidRPr="00690AF3">
        <w:rPr>
          <w:rFonts w:ascii="Georgia" w:hAnsi="Georgia" w:cs="TradeGothic Light"/>
          <w:b/>
          <w:bCs/>
          <w:color w:val="44546A"/>
          <w:sz w:val="28"/>
          <w:szCs w:val="28"/>
        </w:rPr>
        <w:t>Other</w:t>
      </w:r>
    </w:p>
    <w:p w:rsidR="00FD6D6F" w:rsidRDefault="00FD6D6F" w:rsidP="00FD6D6F">
      <w:pPr>
        <w:numPr>
          <w:ilvl w:val="0"/>
          <w:numId w:val="3"/>
        </w:numPr>
        <w:spacing w:line="276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This post is subject to an enhanced Disclosure and Barring Service check.</w:t>
      </w:r>
    </w:p>
    <w:p w:rsidR="00FD6D6F" w:rsidRDefault="00FD6D6F" w:rsidP="00FD6D6F">
      <w:pPr>
        <w:spacing w:line="276" w:lineRule="auto"/>
        <w:rPr>
          <w:rFonts w:ascii="Gill Sans MT" w:hAnsi="Gill Sans MT"/>
          <w:b/>
          <w:color w:val="5F497A"/>
        </w:rPr>
      </w:pPr>
    </w:p>
    <w:p w:rsidR="00FD6D6F" w:rsidRPr="00036840" w:rsidRDefault="00FD6D6F" w:rsidP="00FD6D6F"/>
    <w:p w:rsidR="00FD6D6F" w:rsidRPr="002C3584" w:rsidRDefault="00FD6D6F" w:rsidP="00FD6D6F">
      <w:pPr>
        <w:pStyle w:val="p5"/>
        <w:widowControl/>
        <w:tabs>
          <w:tab w:val="num" w:pos="360"/>
          <w:tab w:val="left" w:pos="780"/>
        </w:tabs>
        <w:spacing w:line="276" w:lineRule="auto"/>
        <w:ind w:left="0" w:firstLine="0"/>
        <w:rPr>
          <w:rFonts w:ascii="Georgia" w:hAnsi="Georgia"/>
        </w:rPr>
      </w:pPr>
    </w:p>
    <w:p w:rsidR="00FD6D6F" w:rsidRDefault="00FD6D6F" w:rsidP="00FD6D6F">
      <w:pPr>
        <w:rPr>
          <w:rFonts w:ascii="Georgia" w:hAnsi="Georgia"/>
        </w:rPr>
      </w:pPr>
    </w:p>
    <w:p w:rsidR="00E64EF3" w:rsidRDefault="00E64EF3"/>
    <w:sectPr w:rsidR="00E64EF3" w:rsidSect="00B65FE4">
      <w:footerReference w:type="default" r:id="rId6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46" w:rsidRDefault="00FD6D6F" w:rsidP="00FD0B38">
    <w:pPr>
      <w:spacing w:line="276" w:lineRule="auto"/>
      <w:jc w:val="center"/>
      <w:rPr>
        <w:sz w:val="20"/>
      </w:rPr>
    </w:pPr>
    <w:r>
      <w:tab/>
    </w:r>
    <w:r>
      <w:br/>
    </w:r>
  </w:p>
  <w:p w:rsidR="008A5D46" w:rsidRDefault="00FD6D6F" w:rsidP="00FD0B38">
    <w:pPr>
      <w:pStyle w:val="Footer"/>
      <w:tabs>
        <w:tab w:val="clear" w:pos="4513"/>
        <w:tab w:val="clear" w:pos="9026"/>
        <w:tab w:val="left" w:pos="4035"/>
      </w:tabs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4C1F"/>
    <w:multiLevelType w:val="hybridMultilevel"/>
    <w:tmpl w:val="E6DAE2A4"/>
    <w:lvl w:ilvl="0" w:tplc="B318168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3605E5A"/>
    <w:multiLevelType w:val="hybridMultilevel"/>
    <w:tmpl w:val="B5D2E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6F"/>
    <w:rsid w:val="00E64EF3"/>
    <w:rsid w:val="00FD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B59CB-FBC5-4ED1-8F73-B4480275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D6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6D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6D6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6D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D6F"/>
    <w:rPr>
      <w:rFonts w:ascii="Calibri" w:hAnsi="Calibri" w:cs="Times New Roman"/>
    </w:rPr>
  </w:style>
  <w:style w:type="paragraph" w:customStyle="1" w:styleId="p5">
    <w:name w:val="p5"/>
    <w:basedOn w:val="Normal"/>
    <w:uiPriority w:val="99"/>
    <w:rsid w:val="00FD6D6F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Mohsin</dc:creator>
  <cp:keywords/>
  <dc:description/>
  <cp:lastModifiedBy>Zahra Mohsin</cp:lastModifiedBy>
  <cp:revision>1</cp:revision>
  <dcterms:created xsi:type="dcterms:W3CDTF">2019-11-14T11:18:00Z</dcterms:created>
  <dcterms:modified xsi:type="dcterms:W3CDTF">2019-11-14T11:21:00Z</dcterms:modified>
</cp:coreProperties>
</file>