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2423A" w:rsidR="00D6787E" w:rsidP="687FA961" w:rsidRDefault="687FA961" w14:paraId="5E81AC0D" wp14:textId="77777777">
      <w:pPr>
        <w:spacing w:after="120" w:line="240" w:lineRule="auto"/>
        <w:jc w:val="center"/>
        <w:rPr>
          <w:rFonts w:asciiTheme="minorHAnsi" w:hAnsiTheme="minorHAnsi" w:eastAsiaTheme="minorEastAsia" w:cstheme="minorBidi"/>
          <w:b/>
          <w:bCs/>
          <w:color w:val="00A2CA" w:themeColor="accent1"/>
          <w:sz w:val="32"/>
          <w:szCs w:val="32"/>
        </w:rPr>
      </w:pPr>
      <w:r w:rsidRPr="687FA961">
        <w:rPr>
          <w:rFonts w:asciiTheme="minorHAnsi" w:hAnsiTheme="minorHAnsi" w:eastAsiaTheme="minorEastAsia" w:cstheme="minorBidi"/>
          <w:b/>
          <w:bCs/>
          <w:color w:val="00A2CA" w:themeColor="accent1"/>
          <w:sz w:val="32"/>
          <w:szCs w:val="32"/>
        </w:rPr>
        <w:t xml:space="preserve">Job Description: </w:t>
      </w:r>
      <w:r w:rsidR="003D6F8F">
        <w:rPr>
          <w:rFonts w:asciiTheme="minorHAnsi" w:hAnsiTheme="minorHAnsi" w:eastAsiaTheme="minorEastAsia" w:cstheme="minorBidi"/>
          <w:b/>
          <w:bCs/>
          <w:color w:val="00A2CA" w:themeColor="accent1"/>
          <w:sz w:val="32"/>
          <w:szCs w:val="32"/>
        </w:rPr>
        <w:t>Nursery Support Teacher</w:t>
      </w:r>
    </w:p>
    <w:p xmlns:wp14="http://schemas.microsoft.com/office/word/2010/wordml" w:rsidRPr="00E7512A" w:rsidR="009D4A98" w:rsidP="0067070A" w:rsidRDefault="009D4A98" w14:paraId="672A6659" wp14:textId="77777777">
      <w:pPr>
        <w:tabs>
          <w:tab w:val="left" w:pos="2835"/>
        </w:tabs>
        <w:spacing w:after="0"/>
        <w:jc w:val="both"/>
        <w:rPr>
          <w:rFonts w:asciiTheme="minorHAnsi" w:hAnsiTheme="minorHAnsi"/>
          <w:b/>
        </w:rPr>
      </w:pPr>
    </w:p>
    <w:p xmlns:wp14="http://schemas.microsoft.com/office/word/2010/wordml" w:rsidR="0052423A" w:rsidP="7D2F7BD3" w:rsidRDefault="0052423A" w14:paraId="6EC04B6C" wp14:textId="13B475AB">
      <w:pPr>
        <w:tabs>
          <w:tab w:val="left" w:pos="2835"/>
        </w:tabs>
        <w:spacing w:after="0"/>
        <w:jc w:val="both"/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</w:pPr>
      <w:r w:rsidRPr="7D2F7BD3" w:rsidR="0052423A"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  <w:t>Reporting to:</w:t>
      </w:r>
      <w:r w:rsidRPr="7D2F7BD3" w:rsidR="4D382CC8"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  <w:t xml:space="preserve"> </w:t>
      </w:r>
      <w:r w:rsidR="00C34E9A">
        <w:rPr>
          <w:rFonts w:asciiTheme="minorHAnsi" w:hAnsiTheme="minorHAnsi"/>
          <w:b/>
          <w:sz w:val="24"/>
          <w:szCs w:val="24"/>
        </w:rPr>
        <w:tab/>
      </w:r>
      <w:r w:rsidRPr="7D2F7BD3" w:rsidR="00C34E9A"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  <w:t xml:space="preserve">Assistant Principal </w:t>
      </w:r>
    </w:p>
    <w:p xmlns:wp14="http://schemas.microsoft.com/office/word/2010/wordml" w:rsidRPr="00763264" w:rsidR="0052423A" w:rsidP="687FA961" w:rsidRDefault="687FA961" w14:paraId="095C5675" wp14:textId="77777777">
      <w:pPr>
        <w:tabs>
          <w:tab w:val="left" w:pos="2835"/>
        </w:tabs>
        <w:spacing w:after="0"/>
        <w:jc w:val="both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b/>
          <w:bCs/>
          <w:sz w:val="24"/>
          <w:szCs w:val="24"/>
        </w:rPr>
        <w:t>Locat</w:t>
      </w:r>
      <w:r w:rsidR="00C34E9A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ion:                           </w:t>
      </w:r>
      <w:r w:rsidR="0000124B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Ark Burlington Danes </w:t>
      </w:r>
      <w:r w:rsidR="00C34E9A">
        <w:rPr>
          <w:rFonts w:asciiTheme="minorHAnsi" w:hAnsiTheme="minorHAnsi" w:eastAsiaTheme="minorEastAsia" w:cstheme="minorBidi"/>
          <w:b/>
          <w:bCs/>
          <w:sz w:val="24"/>
          <w:szCs w:val="24"/>
        </w:rPr>
        <w:t>Academy (</w:t>
      </w:r>
      <w:r w:rsidR="003D6F8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Primary </w:t>
      </w:r>
      <w:r w:rsidR="00C34E9A">
        <w:rPr>
          <w:rFonts w:asciiTheme="minorHAnsi" w:hAnsiTheme="minorHAnsi" w:eastAsiaTheme="minorEastAsia" w:cstheme="minorBidi"/>
          <w:b/>
          <w:bCs/>
          <w:sz w:val="24"/>
          <w:szCs w:val="24"/>
        </w:rPr>
        <w:t>Phase)</w:t>
      </w:r>
    </w:p>
    <w:p xmlns:wp14="http://schemas.microsoft.com/office/word/2010/wordml" w:rsidR="0052423A" w:rsidP="687FA961" w:rsidRDefault="687FA961" w14:paraId="6489C4F4" wp14:textId="77777777">
      <w:pPr>
        <w:tabs>
          <w:tab w:val="left" w:pos="2835"/>
        </w:tabs>
        <w:spacing w:after="0"/>
        <w:jc w:val="both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Contract:                            </w:t>
      </w:r>
      <w:r w:rsidRPr="0000124B">
        <w:rPr>
          <w:rFonts w:asciiTheme="minorHAnsi" w:hAnsiTheme="minorHAnsi" w:eastAsiaTheme="minorEastAsia" w:cstheme="minorBidi"/>
          <w:b/>
          <w:bCs/>
          <w:sz w:val="24"/>
          <w:szCs w:val="24"/>
        </w:rPr>
        <w:t>Permanent</w:t>
      </w:r>
    </w:p>
    <w:p xmlns:wp14="http://schemas.microsoft.com/office/word/2010/wordml" w:rsidRPr="00763264" w:rsidR="0052423A" w:rsidP="39CEFEBF" w:rsidRDefault="0052423A" w14:paraId="55E17E53" wp14:textId="47AF9D24">
      <w:pPr>
        <w:tabs>
          <w:tab w:val="left" w:pos="2835"/>
        </w:tabs>
        <w:spacing w:after="0"/>
        <w:jc w:val="both"/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</w:pPr>
      <w:r w:rsidRPr="39CEFEBF" w:rsidR="0052423A"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  <w:t xml:space="preserve">Working </w:t>
      </w:r>
      <w:r w:rsidRPr="39CEFEBF" w:rsidR="0052423A"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  <w:t>Pattern:</w:t>
      </w:r>
      <w:r w:rsidRPr="39CEFEBF" w:rsidR="128A3C13"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r w:rsidRPr="39CEFEBF" w:rsidR="00F62A79"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  <w:t>Full</w:t>
      </w:r>
      <w:r w:rsidRPr="39CEFEBF" w:rsidR="00F62A79">
        <w:rPr>
          <w:rFonts w:ascii="Georgia" w:hAnsi="Georgia" w:eastAsia="" w:cs="" w:asciiTheme="minorAscii" w:hAnsiTheme="minorAscii" w:eastAsiaTheme="minorEastAsia" w:cstheme="minorBidi"/>
          <w:b w:val="1"/>
          <w:bCs w:val="1"/>
          <w:sz w:val="24"/>
          <w:szCs w:val="24"/>
        </w:rPr>
        <w:t xml:space="preserve"> Time</w:t>
      </w:r>
    </w:p>
    <w:p xmlns:wp14="http://schemas.microsoft.com/office/word/2010/wordml" w:rsidRPr="00763264" w:rsidR="0052423A" w:rsidP="008649B2" w:rsidRDefault="0052423A" w14:paraId="1599E0C4" wp14:textId="77777777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b/>
          <w:bCs/>
          <w:sz w:val="24"/>
          <w:szCs w:val="24"/>
        </w:rPr>
        <w:t>Salary:</w:t>
      </w:r>
      <w:r w:rsidRPr="687FA961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8F78E9" w:rsidR="008649B2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Ark Support </w:t>
      </w:r>
      <w:r w:rsidRPr="008F78E9" w:rsidR="0000124B">
        <w:rPr>
          <w:rFonts w:asciiTheme="minorHAnsi" w:hAnsiTheme="minorHAnsi" w:eastAsiaTheme="minorEastAsia" w:cstheme="minorBidi"/>
          <w:b/>
          <w:bCs/>
          <w:sz w:val="24"/>
          <w:szCs w:val="24"/>
        </w:rPr>
        <w:t>Band</w:t>
      </w:r>
      <w:r w:rsidR="008F78E9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4</w:t>
      </w:r>
      <w:r w:rsidRPr="008F78E9" w:rsidR="008F78E9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Pay Point 11 </w:t>
      </w:r>
    </w:p>
    <w:p xmlns:wp14="http://schemas.microsoft.com/office/word/2010/wordml" w:rsidRPr="0052423A" w:rsidR="00D6787E" w:rsidP="687FA961" w:rsidRDefault="687FA961" w14:paraId="36DB1CAF" wp14:textId="77777777">
      <w:pPr>
        <w:pStyle w:val="Heading1GaramondBold"/>
        <w:spacing w:before="240" w:after="120" w:line="240" w:lineRule="auto"/>
        <w:jc w:val="both"/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</w:pPr>
      <w:r w:rsidRPr="687FA961"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  <w:t>The Role</w:t>
      </w:r>
    </w:p>
    <w:p xmlns:wp14="http://schemas.microsoft.com/office/word/2010/wordml" w:rsidRPr="00FA7C1C" w:rsidR="00E7512A" w:rsidP="687FA961" w:rsidRDefault="687FA961" w14:paraId="70DE9CF4" wp14:textId="77777777">
      <w:pPr>
        <w:spacing w:before="120" w:line="240" w:lineRule="auto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As </w:t>
      </w:r>
      <w:r w:rsidR="003D6F8F">
        <w:rPr>
          <w:rFonts w:asciiTheme="minorHAnsi" w:hAnsiTheme="minorHAnsi" w:eastAsiaTheme="minorEastAsia" w:cstheme="minorBidi"/>
          <w:sz w:val="24"/>
          <w:szCs w:val="24"/>
        </w:rPr>
        <w:t xml:space="preserve">a Nursery Support </w:t>
      </w:r>
      <w:proofErr w:type="gramStart"/>
      <w:r w:rsidR="003D6F8F">
        <w:rPr>
          <w:rFonts w:asciiTheme="minorHAnsi" w:hAnsiTheme="minorHAnsi" w:eastAsiaTheme="minorEastAsia" w:cstheme="minorBidi"/>
          <w:sz w:val="24"/>
          <w:szCs w:val="24"/>
        </w:rPr>
        <w:t>Teacher</w:t>
      </w:r>
      <w:proofErr w:type="gramEnd"/>
      <w:r w:rsidR="003D6F8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you will </w:t>
      </w:r>
      <w:r w:rsidR="00C34E9A">
        <w:rPr>
          <w:rFonts w:asciiTheme="minorHAnsi" w:hAnsiTheme="minorHAnsi" w:eastAsiaTheme="minorEastAsia" w:cstheme="minorBidi"/>
          <w:sz w:val="24"/>
          <w:szCs w:val="24"/>
        </w:rPr>
        <w:t>work within the</w:t>
      </w:r>
      <w:r w:rsidR="00684A94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="003D6F8F">
        <w:rPr>
          <w:rFonts w:asciiTheme="minorHAnsi" w:hAnsiTheme="minorHAnsi" w:eastAsiaTheme="minorEastAsia" w:cstheme="minorBidi"/>
          <w:sz w:val="24"/>
          <w:szCs w:val="24"/>
        </w:rPr>
        <w:t xml:space="preserve">Primary Phase </w:t>
      </w:r>
      <w:r w:rsidR="00C34E9A">
        <w:rPr>
          <w:rFonts w:asciiTheme="minorHAnsi" w:hAnsiTheme="minorHAnsi" w:eastAsiaTheme="minorEastAsia" w:cstheme="minorBidi"/>
          <w:sz w:val="24"/>
          <w:szCs w:val="24"/>
        </w:rPr>
        <w:t xml:space="preserve">team to 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support </w:t>
      </w:r>
      <w:r w:rsidR="00C34E9A">
        <w:rPr>
          <w:rFonts w:asciiTheme="minorHAnsi" w:hAnsiTheme="minorHAnsi" w:eastAsiaTheme="minorEastAsia" w:cstheme="minorBidi"/>
          <w:sz w:val="24"/>
          <w:szCs w:val="24"/>
        </w:rPr>
        <w:t>students</w:t>
      </w:r>
      <w:r w:rsidR="00F41367">
        <w:rPr>
          <w:rFonts w:asciiTheme="minorHAnsi" w:hAnsiTheme="minorHAnsi" w:eastAsiaTheme="minorEastAsia" w:cstheme="minorBidi"/>
          <w:sz w:val="24"/>
          <w:szCs w:val="24"/>
        </w:rPr>
        <w:t>, parents, and teachers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 to establish a supportive learning environment in which children</w:t>
      </w:r>
      <w:r w:rsidR="00C34E9A">
        <w:rPr>
          <w:rFonts w:asciiTheme="minorHAnsi" w:hAnsiTheme="minorHAnsi" w:eastAsiaTheme="minorEastAsia" w:cstheme="minorBidi"/>
          <w:sz w:val="24"/>
          <w:szCs w:val="24"/>
        </w:rPr>
        <w:t xml:space="preserve"> with additional needs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 make </w:t>
      </w:r>
      <w:r w:rsidR="00C34E9A">
        <w:rPr>
          <w:rFonts w:asciiTheme="minorHAnsi" w:hAnsiTheme="minorHAnsi" w:eastAsiaTheme="minorEastAsia" w:cstheme="minorBidi"/>
          <w:sz w:val="24"/>
          <w:szCs w:val="24"/>
        </w:rPr>
        <w:t>accelerated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 academic progress</w:t>
      </w:r>
      <w:r w:rsidR="00C34E9A">
        <w:rPr>
          <w:rFonts w:asciiTheme="minorHAnsi" w:hAnsiTheme="minorHAnsi" w:eastAsiaTheme="minorEastAsia" w:cstheme="minorBidi"/>
          <w:sz w:val="24"/>
          <w:szCs w:val="24"/>
        </w:rPr>
        <w:t xml:space="preserve"> to close the gap with non-SEND peers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>. You will be instrumental in our mission to provide every student, regardless of their background, a great education and real choices in life.</w:t>
      </w:r>
    </w:p>
    <w:p xmlns:wp14="http://schemas.microsoft.com/office/word/2010/wordml" w:rsidRPr="0052423A" w:rsidR="00D6787E" w:rsidP="687FA961" w:rsidRDefault="687FA961" w14:paraId="6E48AD26" wp14:textId="77777777">
      <w:pPr>
        <w:pStyle w:val="Heading1GaramondBold"/>
        <w:spacing w:before="240" w:after="120" w:line="240" w:lineRule="auto"/>
        <w:jc w:val="both"/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</w:pPr>
      <w:r w:rsidRPr="687FA961"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  <w:t>Key Responsibilities</w:t>
      </w:r>
    </w:p>
    <w:p xmlns:wp14="http://schemas.microsoft.com/office/word/2010/wordml" w:rsidRPr="0052423A" w:rsidR="00E7512A" w:rsidP="687FA961" w:rsidRDefault="687FA961" w14:paraId="11F570A8" wp14:textId="77777777">
      <w:pPr>
        <w:spacing w:before="120" w:line="240" w:lineRule="auto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b/>
          <w:bCs/>
          <w:sz w:val="24"/>
          <w:szCs w:val="24"/>
        </w:rPr>
        <w:t>Learning Support</w:t>
      </w:r>
    </w:p>
    <w:p xmlns:wp14="http://schemas.microsoft.com/office/word/2010/wordml" w:rsidRPr="0052423A" w:rsidR="00E7512A" w:rsidP="687FA961" w:rsidRDefault="687FA961" w14:paraId="5A738038" wp14:textId="77777777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 w:eastAsiaTheme="minorEastAsia" w:cstheme="minorBidi"/>
        </w:rPr>
      </w:pPr>
      <w:r w:rsidRPr="687FA961">
        <w:rPr>
          <w:rFonts w:asciiTheme="minorHAnsi" w:hAnsiTheme="minorHAnsi" w:eastAsiaTheme="minorEastAsia" w:cstheme="minorBidi"/>
        </w:rPr>
        <w:t xml:space="preserve">Support </w:t>
      </w:r>
      <w:r w:rsidR="00F41367">
        <w:rPr>
          <w:rFonts w:asciiTheme="minorHAnsi" w:hAnsiTheme="minorHAnsi" w:eastAsiaTheme="minorEastAsia" w:cstheme="minorBidi"/>
        </w:rPr>
        <w:t>student</w:t>
      </w:r>
      <w:r w:rsidRPr="687FA961">
        <w:rPr>
          <w:rFonts w:asciiTheme="minorHAnsi" w:hAnsiTheme="minorHAnsi" w:eastAsiaTheme="minorEastAsia" w:cstheme="minorBidi"/>
        </w:rPr>
        <w:t xml:space="preserve"> learning through the delivery of specific learning </w:t>
      </w:r>
      <w:r w:rsidR="00F41367">
        <w:rPr>
          <w:rFonts w:asciiTheme="minorHAnsi" w:hAnsiTheme="minorHAnsi" w:eastAsiaTheme="minorEastAsia" w:cstheme="minorBidi"/>
        </w:rPr>
        <w:t xml:space="preserve">intervention </w:t>
      </w:r>
      <w:proofErr w:type="spellStart"/>
      <w:r w:rsidR="00F41367">
        <w:rPr>
          <w:rFonts w:asciiTheme="minorHAnsi" w:hAnsiTheme="minorHAnsi" w:eastAsiaTheme="minorEastAsia" w:cstheme="minorBidi"/>
        </w:rPr>
        <w:t>programmes</w:t>
      </w:r>
      <w:proofErr w:type="spellEnd"/>
      <w:r w:rsidRPr="687FA961">
        <w:rPr>
          <w:rFonts w:asciiTheme="minorHAnsi" w:hAnsiTheme="minorHAnsi" w:eastAsiaTheme="minorEastAsia" w:cstheme="minorBidi"/>
        </w:rPr>
        <w:t>, setting high expectations whilst encouraging their independence and building their confidence</w:t>
      </w:r>
    </w:p>
    <w:p xmlns:wp14="http://schemas.microsoft.com/office/word/2010/wordml" w:rsidRPr="0052423A" w:rsidR="00E7512A" w:rsidP="687FA961" w:rsidRDefault="687FA961" w14:paraId="3822AA87" wp14:textId="77777777">
      <w:pPr>
        <w:numPr>
          <w:ilvl w:val="0"/>
          <w:numId w:val="10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Work with the </w:t>
      </w:r>
      <w:proofErr w:type="spellStart"/>
      <w:r w:rsidRPr="687FA961">
        <w:rPr>
          <w:rFonts w:asciiTheme="minorHAnsi" w:hAnsiTheme="minorHAnsi" w:eastAsiaTheme="minorEastAsia" w:cstheme="minorBidi"/>
          <w:sz w:val="24"/>
          <w:szCs w:val="24"/>
        </w:rPr>
        <w:t>SEN</w:t>
      </w:r>
      <w:r w:rsidR="00F41367">
        <w:rPr>
          <w:rFonts w:asciiTheme="minorHAnsi" w:hAnsiTheme="minorHAnsi" w:eastAsiaTheme="minorEastAsia" w:cstheme="minorBidi"/>
          <w:sz w:val="24"/>
          <w:szCs w:val="24"/>
        </w:rPr>
        <w:t>DCo</w:t>
      </w:r>
      <w:proofErr w:type="spellEnd"/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 and other teachers to assess the needs of individual children, contribute to and implement Individual Education Plans </w:t>
      </w:r>
    </w:p>
    <w:p xmlns:wp14="http://schemas.microsoft.com/office/word/2010/wordml" w:rsidRPr="0052423A" w:rsidR="00E7512A" w:rsidP="687FA961" w:rsidRDefault="00F41367" w14:paraId="6BAF158C" wp14:textId="77777777">
      <w:pPr>
        <w:numPr>
          <w:ilvl w:val="0"/>
          <w:numId w:val="10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>Create, a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>dapt</w:t>
      </w:r>
      <w:r>
        <w:rPr>
          <w:rFonts w:asciiTheme="minorHAnsi" w:hAnsiTheme="minorHAnsi" w:eastAsiaTheme="minorEastAsia" w:cstheme="minorBidi"/>
          <w:sz w:val="24"/>
          <w:szCs w:val="24"/>
        </w:rPr>
        <w:t>,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 xml:space="preserve"> develop 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and differentiate 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 xml:space="preserve">resources for EAL and SEND </w:t>
      </w:r>
      <w:r>
        <w:rPr>
          <w:rFonts w:asciiTheme="minorHAnsi" w:hAnsiTheme="minorHAnsi" w:eastAsiaTheme="minorEastAsia" w:cstheme="minorBidi"/>
          <w:sz w:val="24"/>
          <w:szCs w:val="24"/>
        </w:rPr>
        <w:t>students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 xml:space="preserve">, </w:t>
      </w:r>
      <w:r>
        <w:rPr>
          <w:rFonts w:asciiTheme="minorHAnsi" w:hAnsiTheme="minorHAnsi" w:eastAsiaTheme="minorEastAsia" w:cstheme="minorBidi"/>
          <w:sz w:val="24"/>
          <w:szCs w:val="24"/>
        </w:rPr>
        <w:t>supporting their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 xml:space="preserve"> access 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to 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>the curriculum</w:t>
      </w:r>
    </w:p>
    <w:p xmlns:wp14="http://schemas.microsoft.com/office/word/2010/wordml" w:rsidR="00E7512A" w:rsidP="687FA961" w:rsidRDefault="00F41367" w14:paraId="484A96DC" wp14:textId="77777777">
      <w:pPr>
        <w:pStyle w:val="ListParagraph"/>
        <w:numPr>
          <w:ilvl w:val="0"/>
          <w:numId w:val="10"/>
        </w:numPr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 xml:space="preserve">Liaise with </w:t>
      </w:r>
      <w:r w:rsidRPr="687FA961" w:rsidR="687FA961">
        <w:rPr>
          <w:rFonts w:asciiTheme="minorHAnsi" w:hAnsiTheme="minorHAnsi" w:eastAsiaTheme="minorEastAsia" w:cstheme="minorBidi"/>
        </w:rPr>
        <w:t xml:space="preserve">related services </w:t>
      </w:r>
      <w:r>
        <w:rPr>
          <w:rFonts w:asciiTheme="minorHAnsi" w:hAnsiTheme="minorHAnsi" w:eastAsiaTheme="minorEastAsia" w:cstheme="minorBidi"/>
        </w:rPr>
        <w:t xml:space="preserve">to support the needs of SEND students (speech and language, educational psychologist, school counsellor, occupational therapist </w:t>
      </w:r>
      <w:r w:rsidRPr="687FA961" w:rsidR="687FA961">
        <w:rPr>
          <w:rFonts w:asciiTheme="minorHAnsi" w:hAnsiTheme="minorHAnsi" w:eastAsiaTheme="minorEastAsia" w:cstheme="minorBidi"/>
        </w:rPr>
        <w:t>etc.)</w:t>
      </w:r>
    </w:p>
    <w:p xmlns:wp14="http://schemas.microsoft.com/office/word/2010/wordml" w:rsidRPr="0052423A" w:rsidR="00F41367" w:rsidP="687FA961" w:rsidRDefault="00F41367" w14:paraId="58831394" wp14:textId="77777777">
      <w:pPr>
        <w:pStyle w:val="ListParagraph"/>
        <w:numPr>
          <w:ilvl w:val="0"/>
          <w:numId w:val="10"/>
        </w:numPr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>Liaise with the parents of link SEND students on a weekly basis to effectively communicate student progress and any causes for concern</w:t>
      </w:r>
    </w:p>
    <w:p xmlns:wp14="http://schemas.microsoft.com/office/word/2010/wordml" w:rsidRPr="0052423A" w:rsidR="00E7512A" w:rsidP="687FA961" w:rsidRDefault="687FA961" w14:paraId="24101EC0" wp14:textId="77777777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 w:eastAsiaTheme="minorEastAsia" w:cstheme="minorBidi"/>
        </w:rPr>
      </w:pPr>
      <w:r w:rsidRPr="687FA961">
        <w:rPr>
          <w:rFonts w:asciiTheme="minorHAnsi" w:hAnsiTheme="minorHAnsi" w:eastAsiaTheme="minorEastAsia" w:cstheme="minorBidi"/>
          <w:lang w:eastAsia="en-GB"/>
        </w:rPr>
        <w:t>Mentor students on a 1:1 and group basis, as well as planning and leading a series of booster and intervention sessions to tackle difficult topics</w:t>
      </w:r>
    </w:p>
    <w:p xmlns:wp14="http://schemas.microsoft.com/office/word/2010/wordml" w:rsidR="00E7512A" w:rsidP="687FA961" w:rsidRDefault="687FA961" w14:paraId="72CCE923" wp14:textId="77777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eastAsiaTheme="minorEastAsia" w:cstheme="minorBidi"/>
          <w:sz w:val="24"/>
          <w:szCs w:val="24"/>
          <w:lang w:val="en" w:eastAsia="en-GB"/>
        </w:rPr>
      </w:pPr>
      <w:r w:rsidRPr="687FA961">
        <w:rPr>
          <w:rFonts w:asciiTheme="minorHAnsi" w:hAnsiTheme="minorHAnsi" w:eastAsiaTheme="minorEastAsia" w:cstheme="minorBidi"/>
          <w:sz w:val="24"/>
          <w:szCs w:val="24"/>
          <w:lang w:val="en" w:eastAsia="en-GB"/>
        </w:rPr>
        <w:t xml:space="preserve">Observe, record and feedback information of </w:t>
      </w:r>
      <w:r w:rsidR="00F41367">
        <w:rPr>
          <w:rFonts w:asciiTheme="minorHAnsi" w:hAnsiTheme="minorHAnsi" w:eastAsiaTheme="minorEastAsia" w:cstheme="minorBidi"/>
          <w:sz w:val="24"/>
          <w:szCs w:val="24"/>
          <w:lang w:val="en" w:eastAsia="en-GB"/>
        </w:rPr>
        <w:t>student</w:t>
      </w:r>
      <w:r w:rsidRPr="687FA961">
        <w:rPr>
          <w:rFonts w:asciiTheme="minorHAnsi" w:hAnsiTheme="minorHAnsi" w:eastAsiaTheme="minorEastAsia" w:cstheme="minorBidi"/>
          <w:sz w:val="24"/>
          <w:szCs w:val="24"/>
          <w:lang w:val="en" w:eastAsia="en-GB"/>
        </w:rPr>
        <w:t xml:space="preserve"> performance</w:t>
      </w:r>
    </w:p>
    <w:p xmlns:wp14="http://schemas.microsoft.com/office/word/2010/wordml" w:rsidRPr="0052423A" w:rsidR="00F41367" w:rsidP="00F41367" w:rsidRDefault="00F41367" w14:paraId="5314268C" wp14:textId="77777777">
      <w:pPr>
        <w:numPr>
          <w:ilvl w:val="0"/>
          <w:numId w:val="10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Use strategies, in liaison with the teacher to assist in behaviour management and to 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differentiate lesson topics and activities to 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support </w:t>
      </w:r>
      <w:r>
        <w:rPr>
          <w:rFonts w:asciiTheme="minorHAnsi" w:hAnsiTheme="minorHAnsi" w:eastAsiaTheme="minorEastAsia" w:cstheme="minorBidi"/>
          <w:sz w:val="24"/>
          <w:szCs w:val="24"/>
        </w:rPr>
        <w:t>students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 in their learning 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and EHCP 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>objectives</w:t>
      </w:r>
    </w:p>
    <w:p xmlns:wp14="http://schemas.microsoft.com/office/word/2010/wordml" w:rsidR="00F41367" w:rsidP="00F41367" w:rsidRDefault="00F41367" w14:paraId="59A73F96" wp14:textId="77777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eastAsiaTheme="minorEastAsia" w:cstheme="minorBidi"/>
          <w:sz w:val="24"/>
          <w:szCs w:val="24"/>
          <w:lang w:val="en" w:eastAsia="en-GB"/>
        </w:rPr>
      </w:pPr>
      <w:r>
        <w:rPr>
          <w:rFonts w:asciiTheme="minorHAnsi" w:hAnsiTheme="minorHAnsi" w:eastAsiaTheme="minorEastAsia" w:cstheme="minorBidi"/>
          <w:sz w:val="24"/>
          <w:szCs w:val="24"/>
          <w:lang w:val="en" w:eastAsia="en-GB"/>
        </w:rPr>
        <w:t>Assist in creating m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  <w:lang w:val="en" w:eastAsia="en-GB"/>
        </w:rPr>
        <w:t>aterials for curric</w:t>
      </w:r>
      <w:r>
        <w:rPr>
          <w:rFonts w:asciiTheme="minorHAnsi" w:hAnsiTheme="minorHAnsi" w:eastAsiaTheme="minorEastAsia" w:cstheme="minorBidi"/>
          <w:sz w:val="24"/>
          <w:szCs w:val="24"/>
          <w:lang w:val="en" w:eastAsia="en-GB"/>
        </w:rPr>
        <w:t>ulum delivery and display boards</w:t>
      </w:r>
    </w:p>
    <w:p xmlns:wp14="http://schemas.microsoft.com/office/word/2010/wordml" w:rsidR="00F41367" w:rsidP="00F41367" w:rsidRDefault="687FA961" w14:paraId="584852BD" wp14:textId="77777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eastAsiaTheme="minorEastAsia" w:cstheme="minorBidi"/>
          <w:sz w:val="24"/>
          <w:szCs w:val="24"/>
          <w:lang w:val="en" w:eastAsia="en-GB"/>
        </w:rPr>
      </w:pPr>
      <w:r w:rsidRPr="00F41367">
        <w:rPr>
          <w:rFonts w:asciiTheme="minorHAnsi" w:hAnsiTheme="minorHAnsi" w:eastAsiaTheme="minorEastAsia" w:cstheme="minorBidi"/>
          <w:sz w:val="24"/>
          <w:szCs w:val="24"/>
        </w:rPr>
        <w:t xml:space="preserve">Assist </w:t>
      </w:r>
      <w:r w:rsidR="00F41367">
        <w:rPr>
          <w:rFonts w:asciiTheme="minorHAnsi" w:hAnsiTheme="minorHAnsi" w:eastAsiaTheme="minorEastAsia" w:cstheme="minorBidi"/>
          <w:sz w:val="24"/>
          <w:szCs w:val="24"/>
        </w:rPr>
        <w:t>students’</w:t>
      </w:r>
      <w:r w:rsidRPr="00F41367">
        <w:rPr>
          <w:rFonts w:asciiTheme="minorHAnsi" w:hAnsiTheme="minorHAnsi" w:eastAsiaTheme="minorEastAsia" w:cstheme="minorBidi"/>
          <w:sz w:val="24"/>
          <w:szCs w:val="24"/>
        </w:rPr>
        <w:t xml:space="preserve"> achievement outside of the classroom, e.g. computer lab, library</w:t>
      </w:r>
    </w:p>
    <w:p xmlns:wp14="http://schemas.microsoft.com/office/word/2010/wordml" w:rsidRPr="00F41367" w:rsidR="00F41367" w:rsidP="00F41367" w:rsidRDefault="00F41367" w14:paraId="2FBB2DF9" wp14:textId="77777777">
      <w:pPr>
        <w:numPr>
          <w:ilvl w:val="0"/>
          <w:numId w:val="10"/>
        </w:numPr>
        <w:spacing w:after="0" w:line="240" w:lineRule="auto"/>
        <w:ind w:left="357" w:hanging="357"/>
        <w:rPr>
          <w:rFonts w:asciiTheme="minorHAnsi" w:hAnsiTheme="minorHAnsi" w:eastAsiaTheme="minorEastAsia" w:cstheme="minorBidi"/>
          <w:sz w:val="24"/>
          <w:szCs w:val="24"/>
          <w:lang w:val="en" w:eastAsia="en-GB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 xml:space="preserve">Engage in training and any other reasonable tasks or </w:t>
      </w:r>
      <w:r w:rsidR="005A07E6">
        <w:rPr>
          <w:rFonts w:asciiTheme="minorHAnsi" w:hAnsiTheme="minorHAnsi" w:eastAsiaTheme="minorEastAsia" w:cstheme="minorBidi"/>
          <w:sz w:val="24"/>
          <w:szCs w:val="24"/>
        </w:rPr>
        <w:t>activities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 as directed by your line manager</w:t>
      </w:r>
    </w:p>
    <w:p xmlns:wp14="http://schemas.microsoft.com/office/word/2010/wordml" w:rsidRPr="00F41367" w:rsidR="00F41367" w:rsidP="00F41367" w:rsidRDefault="00F41367" w14:paraId="0E5F7D4D" wp14:textId="77777777">
      <w:pPr>
        <w:spacing w:before="120"/>
        <w:rPr>
          <w:rFonts w:asciiTheme="minorHAnsi" w:hAnsiTheme="minorHAnsi" w:eastAsiaTheme="minorEastAsia" w:cstheme="minorBidi"/>
          <w:b/>
          <w:bCs/>
          <w:lang w:val="en-US"/>
        </w:rPr>
      </w:pPr>
      <w:r>
        <w:rPr>
          <w:rFonts w:asciiTheme="minorHAnsi" w:hAnsiTheme="minorHAnsi" w:eastAsiaTheme="minorEastAsia" w:cstheme="minorBidi"/>
          <w:b/>
          <w:bCs/>
        </w:rPr>
        <w:t>Additional responsibilities:</w:t>
      </w:r>
    </w:p>
    <w:p xmlns:wp14="http://schemas.microsoft.com/office/word/2010/wordml" w:rsidRPr="0052423A" w:rsidR="00654041" w:rsidP="687FA961" w:rsidRDefault="687FA961" w14:paraId="0BD8C8BE" wp14:textId="77777777">
      <w:pPr>
        <w:pStyle w:val="NoSpacing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A</w:t>
      </w:r>
      <w:r w:rsidR="00F41367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ctively promote the safeguarding</w:t>
      </w:r>
      <w:r w:rsidRPr="687FA96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and welfare of our </w:t>
      </w:r>
      <w:r w:rsidR="005A07E6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students</w:t>
      </w:r>
      <w:r w:rsidRPr="687FA96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Pr="0052423A" w:rsidR="00654041" w:rsidP="687FA961" w:rsidRDefault="687FA961" w14:paraId="1B0E4428" wp14:textId="77777777">
      <w:pPr>
        <w:pStyle w:val="NoSpacing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Ensure compliance wit</w:t>
      </w:r>
      <w:r w:rsidR="005A07E6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h Ark</w:t>
      </w:r>
      <w:r w:rsidRPr="687FA96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data protection rules and procedures</w:t>
      </w:r>
    </w:p>
    <w:p xmlns:wp14="http://schemas.microsoft.com/office/word/2010/wordml" w:rsidRPr="003D6F8F" w:rsidR="001E1AB7" w:rsidP="687FA961" w:rsidRDefault="001E1AB7" w14:paraId="5B31CF27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Liaise with colleagues and external contacts at all levels of seniority with </w:t>
      </w:r>
      <w:r w:rsidR="005A07E6">
        <w:rPr>
          <w:rFonts w:asciiTheme="minorHAnsi" w:hAnsiTheme="minorHAnsi" w:eastAsiaTheme="minorEastAsia" w:cstheme="minorBidi"/>
          <w:spacing w:val="1"/>
          <w:sz w:val="24"/>
          <w:szCs w:val="24"/>
        </w:rPr>
        <w:t>professionalism</w:t>
      </w: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>, tact and diplomacy</w:t>
      </w:r>
    </w:p>
    <w:p xmlns:wp14="http://schemas.microsoft.com/office/word/2010/wordml" w:rsidRPr="0052423A" w:rsidR="003D6F8F" w:rsidP="003D6F8F" w:rsidRDefault="003D6F8F" w14:paraId="0A37501D" wp14:textId="77777777">
      <w:pPr>
        <w:widowControl w:val="0"/>
        <w:autoSpaceDE w:val="0"/>
        <w:autoSpaceDN w:val="0"/>
        <w:adjustRightInd w:val="0"/>
        <w:spacing w:after="0" w:line="240" w:lineRule="auto"/>
        <w:ind w:left="360"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</w:p>
    <w:p xmlns:wp14="http://schemas.microsoft.com/office/word/2010/wordml" w:rsidR="003D6F8F" w:rsidP="687FA961" w:rsidRDefault="003D6F8F" w14:paraId="5DAB6C7B" wp14:textId="77777777">
      <w:pPr>
        <w:spacing w:line="240" w:lineRule="auto"/>
        <w:jc w:val="center"/>
        <w:rPr>
          <w:rFonts w:asciiTheme="minorHAnsi" w:hAnsiTheme="minorHAnsi" w:eastAsiaTheme="minorEastAsia" w:cstheme="minorBidi"/>
          <w:b/>
          <w:bCs/>
          <w:color w:val="00A2CA" w:themeColor="accent1"/>
          <w:sz w:val="32"/>
          <w:szCs w:val="32"/>
        </w:rPr>
      </w:pPr>
    </w:p>
    <w:p xmlns:wp14="http://schemas.microsoft.com/office/word/2010/wordml" w:rsidRPr="0052423A" w:rsidR="00D6787E" w:rsidP="687FA961" w:rsidRDefault="687FA961" w14:paraId="45FEA3AA" wp14:textId="77777777">
      <w:pPr>
        <w:spacing w:line="240" w:lineRule="auto"/>
        <w:jc w:val="center"/>
        <w:rPr>
          <w:rFonts w:asciiTheme="minorHAnsi" w:hAnsiTheme="minorHAnsi" w:eastAsiaTheme="minorEastAsia" w:cstheme="minorBidi"/>
          <w:b/>
          <w:bCs/>
          <w:color w:val="005165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b/>
          <w:bCs/>
          <w:color w:val="00A2CA" w:themeColor="accent1"/>
          <w:sz w:val="32"/>
          <w:szCs w:val="32"/>
        </w:rPr>
        <w:lastRenderedPageBreak/>
        <w:t xml:space="preserve">Person Specification: </w:t>
      </w:r>
      <w:r w:rsidR="003D6F8F">
        <w:rPr>
          <w:rFonts w:asciiTheme="minorHAnsi" w:hAnsiTheme="minorHAnsi" w:eastAsiaTheme="minorEastAsia" w:cstheme="minorBidi"/>
          <w:b/>
          <w:bCs/>
          <w:color w:val="00A2CA" w:themeColor="accent1"/>
          <w:sz w:val="32"/>
          <w:szCs w:val="32"/>
        </w:rPr>
        <w:t>Nursery Support Teacher</w:t>
      </w:r>
    </w:p>
    <w:p xmlns:wp14="http://schemas.microsoft.com/office/word/2010/wordml" w:rsidRPr="0052423A" w:rsidR="00361B20" w:rsidP="687FA961" w:rsidRDefault="687FA961" w14:paraId="4BDB26E2" wp14:textId="77777777">
      <w:pPr>
        <w:pStyle w:val="Heading1GaramondBold"/>
        <w:spacing w:before="0" w:line="240" w:lineRule="auto"/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</w:pPr>
      <w:r w:rsidRPr="687FA961"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  <w:t xml:space="preserve">Qualifications </w:t>
      </w:r>
    </w:p>
    <w:p xmlns:wp14="http://schemas.microsoft.com/office/word/2010/wordml" w:rsidRPr="0052423A" w:rsidR="00820239" w:rsidP="687FA961" w:rsidRDefault="00E7512A" w14:paraId="02F2D9C2" wp14:textId="777777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Maths and English GCSE or equivalent at grade C or above </w:t>
      </w:r>
      <w:r w:rsidRPr="687FA961" w:rsidR="00FA7C1C">
        <w:rPr>
          <w:rFonts w:asciiTheme="minorHAnsi" w:hAnsiTheme="minorHAnsi" w:eastAsiaTheme="minorEastAsia" w:cstheme="minorBidi"/>
          <w:spacing w:val="1"/>
          <w:sz w:val="24"/>
          <w:szCs w:val="24"/>
        </w:rPr>
        <w:t>(or equiv</w:t>
      </w:r>
      <w:r w:rsidR="005A07E6">
        <w:rPr>
          <w:rFonts w:asciiTheme="minorHAnsi" w:hAnsiTheme="minorHAnsi" w:eastAsiaTheme="minorEastAsia" w:cstheme="minorBidi"/>
          <w:spacing w:val="1"/>
          <w:sz w:val="24"/>
          <w:szCs w:val="24"/>
        </w:rPr>
        <w:t>alent</w:t>
      </w:r>
      <w:r w:rsidRPr="687FA961" w:rsidR="00FA7C1C">
        <w:rPr>
          <w:rFonts w:asciiTheme="minorHAnsi" w:hAnsiTheme="minorHAnsi" w:eastAsiaTheme="minorEastAsia" w:cstheme="minorBidi"/>
          <w:spacing w:val="1"/>
          <w:sz w:val="24"/>
          <w:szCs w:val="24"/>
        </w:rPr>
        <w:t>)</w:t>
      </w:r>
    </w:p>
    <w:p xmlns:wp14="http://schemas.microsoft.com/office/word/2010/wordml" w:rsidRPr="0052423A" w:rsidR="00E7512A" w:rsidP="687FA961" w:rsidRDefault="005A07E6" w14:paraId="7260B075" wp14:textId="777777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pacing w:val="1"/>
          <w:sz w:val="24"/>
          <w:szCs w:val="24"/>
        </w:rPr>
        <w:t>Further or Higher Education qualifications in a relevant area (desirable)</w:t>
      </w:r>
    </w:p>
    <w:p xmlns:wp14="http://schemas.microsoft.com/office/word/2010/wordml" w:rsidRPr="0052423A" w:rsidR="00D6787E" w:rsidP="687FA961" w:rsidRDefault="687FA961" w14:paraId="6413920C" wp14:textId="77777777">
      <w:pPr>
        <w:pStyle w:val="Heading1GaramondBold"/>
        <w:spacing w:before="120" w:after="120" w:line="240" w:lineRule="auto"/>
        <w:rPr>
          <w:rFonts w:asciiTheme="minorHAnsi" w:hAnsiTheme="minorHAnsi" w:eastAsiaTheme="minorEastAsia" w:cstheme="minorBidi"/>
          <w:b w:val="0"/>
          <w:bCs w:val="0"/>
          <w:color w:val="005165"/>
          <w:sz w:val="28"/>
          <w:szCs w:val="28"/>
          <w:u w:val="single"/>
        </w:rPr>
      </w:pPr>
      <w:r w:rsidRPr="687FA961"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  <w:t xml:space="preserve">Knowledge, Skills and Experience </w:t>
      </w:r>
    </w:p>
    <w:p xmlns:wp14="http://schemas.microsoft.com/office/word/2010/wordml" w:rsidRPr="0052423A" w:rsidR="00E7512A" w:rsidP="687FA961" w:rsidRDefault="687FA961" w14:paraId="1CF4C89D" wp14:textId="77777777">
      <w:pPr>
        <w:numPr>
          <w:ilvl w:val="0"/>
          <w:numId w:val="9"/>
        </w:numPr>
        <w:spacing w:before="120" w:after="0" w:line="240" w:lineRule="auto"/>
        <w:ind w:hanging="357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Experience </w:t>
      </w:r>
      <w:r w:rsidR="00684A94">
        <w:rPr>
          <w:rFonts w:asciiTheme="minorHAnsi" w:hAnsiTheme="minorHAnsi" w:eastAsiaTheme="minorEastAsia" w:cstheme="minorBidi"/>
          <w:sz w:val="24"/>
          <w:szCs w:val="24"/>
        </w:rPr>
        <w:t xml:space="preserve">in 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>establishing successful learning relationships with students at the relevant age, treating them consistently with respect and consideration</w:t>
      </w:r>
    </w:p>
    <w:p xmlns:wp14="http://schemas.microsoft.com/office/word/2010/wordml" w:rsidR="00E7512A" w:rsidP="687FA961" w:rsidRDefault="005A07E6" w14:paraId="4DB300DF" wp14:textId="77777777">
      <w:pPr>
        <w:numPr>
          <w:ilvl w:val="0"/>
          <w:numId w:val="9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>Experience of the role of a</w:t>
      </w:r>
      <w:bookmarkStart w:name="_GoBack" w:id="0"/>
      <w:bookmarkEnd w:id="0"/>
      <w:r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="003D6F8F">
        <w:rPr>
          <w:rFonts w:asciiTheme="minorHAnsi" w:hAnsiTheme="minorHAnsi" w:eastAsiaTheme="minorEastAsia" w:cstheme="minorBidi"/>
          <w:sz w:val="24"/>
          <w:szCs w:val="24"/>
        </w:rPr>
        <w:t>Nursery Support Teacher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 including: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 xml:space="preserve"> supporting the planning and delivery of the curriculum,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 differentiating resources to meet the </w:t>
      </w:r>
      <w:r w:rsidR="00684A94">
        <w:rPr>
          <w:rFonts w:asciiTheme="minorHAnsi" w:hAnsiTheme="minorHAnsi" w:eastAsiaTheme="minorEastAsia" w:cstheme="minorBidi"/>
          <w:sz w:val="24"/>
          <w:szCs w:val="24"/>
        </w:rPr>
        <w:t xml:space="preserve">varied </w:t>
      </w:r>
      <w:r>
        <w:rPr>
          <w:rFonts w:asciiTheme="minorHAnsi" w:hAnsiTheme="minorHAnsi" w:eastAsiaTheme="minorEastAsia" w:cstheme="minorBidi"/>
          <w:sz w:val="24"/>
          <w:szCs w:val="24"/>
        </w:rPr>
        <w:t>needs of students,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 xml:space="preserve"> implementing behaviour and learning strateg</w:t>
      </w:r>
      <w:r>
        <w:rPr>
          <w:rFonts w:asciiTheme="minorHAnsi" w:hAnsiTheme="minorHAnsi" w:eastAsiaTheme="minorEastAsia" w:cstheme="minorBidi"/>
          <w:sz w:val="24"/>
          <w:szCs w:val="24"/>
        </w:rPr>
        <w:t>ies</w:t>
      </w:r>
      <w:r w:rsidR="00684A94">
        <w:rPr>
          <w:rFonts w:asciiTheme="minorHAnsi" w:hAnsiTheme="minorHAnsi" w:eastAsiaTheme="minorEastAsia" w:cstheme="minorBidi"/>
          <w:sz w:val="24"/>
          <w:szCs w:val="24"/>
        </w:rPr>
        <w:t xml:space="preserve"> in the classroom and in 1:1 settings</w:t>
      </w:r>
    </w:p>
    <w:p xmlns:wp14="http://schemas.microsoft.com/office/word/2010/wordml" w:rsidRPr="0052423A" w:rsidR="00E7512A" w:rsidP="687FA961" w:rsidRDefault="00684A94" w14:paraId="7938E758" wp14:textId="77777777">
      <w:pPr>
        <w:numPr>
          <w:ilvl w:val="0"/>
          <w:numId w:val="9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>Strong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 xml:space="preserve"> numeracy and literacy skills</w:t>
      </w:r>
    </w:p>
    <w:p xmlns:wp14="http://schemas.microsoft.com/office/word/2010/wordml" w:rsidRPr="005A07E6" w:rsidR="00E7512A" w:rsidP="005A07E6" w:rsidRDefault="00684A94" w14:paraId="043EC3B8" wp14:textId="77777777">
      <w:pPr>
        <w:numPr>
          <w:ilvl w:val="0"/>
          <w:numId w:val="9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>Strong</w:t>
      </w:r>
      <w:r w:rsidRPr="687FA961" w:rsidR="687FA961">
        <w:rPr>
          <w:rFonts w:asciiTheme="minorHAnsi" w:hAnsiTheme="minorHAnsi" w:eastAsiaTheme="minorEastAsia" w:cstheme="minorBidi"/>
          <w:sz w:val="24"/>
          <w:szCs w:val="24"/>
        </w:rPr>
        <w:t xml:space="preserve"> administrative, org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anisational and computer skills </w:t>
      </w:r>
    </w:p>
    <w:p xmlns:wp14="http://schemas.microsoft.com/office/word/2010/wordml" w:rsidRPr="0052423A" w:rsidR="00E7512A" w:rsidP="005A07E6" w:rsidRDefault="687FA961" w14:paraId="644BC474" wp14:textId="7777777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357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en"/>
        </w:rPr>
      </w:pPr>
      <w:r w:rsidRPr="687FA961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en"/>
        </w:rPr>
        <w:t xml:space="preserve">Excellent </w:t>
      </w:r>
      <w:r w:rsidRPr="687FA961">
        <w:rPr>
          <w:rFonts w:asciiTheme="minorHAnsi" w:hAnsiTheme="minorHAnsi" w:eastAsiaTheme="minorEastAsia" w:cstheme="minorBidi"/>
          <w:sz w:val="24"/>
          <w:szCs w:val="24"/>
        </w:rPr>
        <w:t xml:space="preserve">communication and </w:t>
      </w:r>
      <w:r w:rsidRPr="687FA961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en"/>
        </w:rPr>
        <w:t>interpersonal skills with children and adults</w:t>
      </w:r>
    </w:p>
    <w:p xmlns:wp14="http://schemas.microsoft.com/office/word/2010/wordml" w:rsidRPr="005A07E6" w:rsidR="005A07E6" w:rsidP="005A07E6" w:rsidRDefault="005A07E6" w14:paraId="6F1D8F65" wp14:textId="77777777">
      <w:pPr>
        <w:spacing w:after="0" w:line="240" w:lineRule="auto"/>
        <w:ind w:left="3"/>
        <w:rPr>
          <w:rFonts w:asciiTheme="minorHAnsi" w:hAnsiTheme="minorHAnsi" w:eastAsiaTheme="minorEastAsia" w:cstheme="minorBidi"/>
          <w:b/>
          <w:sz w:val="24"/>
          <w:szCs w:val="24"/>
        </w:rPr>
      </w:pPr>
      <w:r w:rsidRPr="005A07E6">
        <w:rPr>
          <w:rFonts w:asciiTheme="minorHAnsi" w:hAnsiTheme="minorHAnsi" w:eastAsiaTheme="minorEastAsia" w:cstheme="minorBidi"/>
          <w:b/>
          <w:sz w:val="24"/>
          <w:szCs w:val="24"/>
        </w:rPr>
        <w:t>Desirable:</w:t>
      </w:r>
    </w:p>
    <w:p xmlns:wp14="http://schemas.microsoft.com/office/word/2010/wordml" w:rsidRPr="005A07E6" w:rsidR="005A07E6" w:rsidP="005A07E6" w:rsidRDefault="00684A94" w14:paraId="28731D35" wp14:textId="77777777">
      <w:pPr>
        <w:numPr>
          <w:ilvl w:val="0"/>
          <w:numId w:val="9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>Good k</w:t>
      </w:r>
      <w:r w:rsidR="005A07E6">
        <w:rPr>
          <w:rFonts w:asciiTheme="minorHAnsi" w:hAnsiTheme="minorHAnsi" w:eastAsiaTheme="minorEastAsia" w:cstheme="minorBidi"/>
          <w:sz w:val="24"/>
          <w:szCs w:val="24"/>
        </w:rPr>
        <w:t xml:space="preserve">nowledge of the varying needs of SEND students and how to support them </w:t>
      </w:r>
    </w:p>
    <w:p xmlns:wp14="http://schemas.microsoft.com/office/word/2010/wordml" w:rsidRPr="0052423A" w:rsidR="00684A94" w:rsidP="00684A94" w:rsidRDefault="00684A94" w14:paraId="1622D6D7" wp14:textId="77777777">
      <w:pPr>
        <w:numPr>
          <w:ilvl w:val="0"/>
          <w:numId w:val="9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z w:val="24"/>
          <w:szCs w:val="24"/>
        </w:rPr>
        <w:t>Good knowledge of the national curriculum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 for English, Maths and/or Science</w:t>
      </w:r>
    </w:p>
    <w:p xmlns:wp14="http://schemas.microsoft.com/office/word/2010/wordml" w:rsidR="00684A94" w:rsidP="00684A94" w:rsidRDefault="00684A94" w14:paraId="7AF12B45" wp14:textId="77777777">
      <w:pPr>
        <w:numPr>
          <w:ilvl w:val="0"/>
          <w:numId w:val="9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>Ability to analyse and respond to data sets</w:t>
      </w:r>
    </w:p>
    <w:p xmlns:wp14="http://schemas.microsoft.com/office/word/2010/wordml" w:rsidRPr="005A07E6" w:rsidR="005A07E6" w:rsidP="005A07E6" w:rsidRDefault="005A07E6" w14:paraId="2BE54283" wp14:textId="77777777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eastAsiaTheme="minorEastAsia" w:cstheme="minorBidi"/>
        </w:rPr>
      </w:pPr>
      <w:r w:rsidRPr="005A07E6">
        <w:rPr>
          <w:rFonts w:asciiTheme="minorHAnsi" w:hAnsiTheme="minorHAnsi" w:eastAsiaTheme="minorEastAsia" w:cstheme="minorBidi"/>
          <w:lang w:val="en"/>
        </w:rPr>
        <w:t>Ability to speak another language</w:t>
      </w:r>
    </w:p>
    <w:p xmlns:wp14="http://schemas.microsoft.com/office/word/2010/wordml" w:rsidR="00E7512A" w:rsidP="687FA961" w:rsidRDefault="005A07E6" w14:paraId="606D64F7" wp14:textId="77777777">
      <w:pPr>
        <w:numPr>
          <w:ilvl w:val="0"/>
          <w:numId w:val="9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>Valid certificate in first aid</w:t>
      </w:r>
      <w:r w:rsidR="00684A94">
        <w:rPr>
          <w:rFonts w:asciiTheme="minorHAnsi" w:hAnsiTheme="minorHAnsi" w:eastAsiaTheme="minorEastAsia" w:cstheme="minorBidi"/>
          <w:sz w:val="24"/>
          <w:szCs w:val="24"/>
        </w:rPr>
        <w:t xml:space="preserve"> for children</w:t>
      </w:r>
    </w:p>
    <w:p xmlns:wp14="http://schemas.microsoft.com/office/word/2010/wordml" w:rsidRPr="0052423A" w:rsidR="00D6787E" w:rsidP="687FA961" w:rsidRDefault="687FA961" w14:paraId="66C46128" wp14:textId="77777777">
      <w:pPr>
        <w:pStyle w:val="Heading1GaramondBold"/>
        <w:spacing w:before="240" w:after="120" w:line="240" w:lineRule="auto"/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</w:pPr>
      <w:r w:rsidRPr="687FA961"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  <w:t>Behaviours</w:t>
      </w:r>
    </w:p>
    <w:p xmlns:wp14="http://schemas.microsoft.com/office/word/2010/wordml" w:rsidRPr="0052423A" w:rsidR="00981AF5" w:rsidP="687FA961" w:rsidRDefault="00981AF5" w14:paraId="16966E58" wp14:textId="7777777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Genuine passion for and a belief in the potential of every pupil </w:t>
      </w:r>
    </w:p>
    <w:p xmlns:wp14="http://schemas.microsoft.com/office/word/2010/wordml" w:rsidRPr="0052423A" w:rsidR="009F331C" w:rsidP="687FA961" w:rsidRDefault="009F331C" w14:paraId="4D7E31AB" wp14:textId="7777777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A robust awareness of keeping children safe, noticing safeguarding and welfare concerns, and you understand how and when to take appropriate action. </w:t>
      </w:r>
    </w:p>
    <w:p xmlns:wp14="http://schemas.microsoft.com/office/word/2010/wordml" w:rsidRPr="0052423A" w:rsidR="00981AF5" w:rsidP="687FA961" w:rsidRDefault="00005FFF" w14:paraId="7867A8B6" wp14:textId="7777777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Belief that </w:t>
      </w:r>
      <w:r w:rsidRPr="687FA961" w:rsidR="00981AF5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every student </w:t>
      </w: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should have access to an excellent education </w:t>
      </w:r>
      <w:r w:rsidRPr="687FA961" w:rsidR="00981AF5">
        <w:rPr>
          <w:rFonts w:asciiTheme="minorHAnsi" w:hAnsiTheme="minorHAnsi" w:eastAsiaTheme="minorEastAsia" w:cstheme="minorBidi"/>
          <w:spacing w:val="1"/>
          <w:sz w:val="24"/>
          <w:szCs w:val="24"/>
        </w:rPr>
        <w:t>regardless of background</w:t>
      </w:r>
      <w:r w:rsidR="00684A94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 or needs</w:t>
      </w:r>
    </w:p>
    <w:p xmlns:wp14="http://schemas.microsoft.com/office/word/2010/wordml" w:rsidRPr="0052423A" w:rsidR="00D6787E" w:rsidP="687FA961" w:rsidRDefault="00D6787E" w14:paraId="5A7B6C83" wp14:textId="7777777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>Professional</w:t>
      </w:r>
      <w:r w:rsidR="00684A94">
        <w:rPr>
          <w:rFonts w:asciiTheme="minorHAnsi" w:hAnsiTheme="minorHAnsi" w:eastAsiaTheme="minorEastAsia" w:cstheme="minorBidi"/>
          <w:spacing w:val="1"/>
          <w:sz w:val="24"/>
          <w:szCs w:val="24"/>
        </w:rPr>
        <w:t>, ambitious</w:t>
      </w: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 outlook, </w:t>
      </w:r>
      <w:r w:rsidRPr="687FA961" w:rsidR="00227F19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and </w:t>
      </w:r>
      <w:r w:rsidR="00684A94">
        <w:rPr>
          <w:rFonts w:asciiTheme="minorHAnsi" w:hAnsiTheme="minorHAnsi" w:eastAsiaTheme="minorEastAsia" w:cstheme="minorBidi"/>
          <w:spacing w:val="1"/>
          <w:sz w:val="24"/>
          <w:szCs w:val="24"/>
        </w:rPr>
        <w:t>ability to multi-</w:t>
      </w: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>task and meet deadlines</w:t>
      </w:r>
    </w:p>
    <w:p xmlns:wp14="http://schemas.microsoft.com/office/word/2010/wordml" w:rsidRPr="0052423A" w:rsidR="00B12500" w:rsidP="687FA961" w:rsidRDefault="00D87CD4" w14:paraId="741FB179" wp14:textId="7777777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>A team player that can work collaboratively as well as using own initiative</w:t>
      </w:r>
    </w:p>
    <w:p xmlns:wp14="http://schemas.microsoft.com/office/word/2010/wordml" w:rsidRPr="0052423A" w:rsidR="00E7512A" w:rsidP="687FA961" w:rsidRDefault="00E7512A" w14:paraId="7DB11DCB" wp14:textId="7777777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>Helpful, positive, patient and caring nature</w:t>
      </w:r>
    </w:p>
    <w:p xmlns:wp14="http://schemas.microsoft.com/office/word/2010/wordml" w:rsidRPr="0052423A" w:rsidR="00D6787E" w:rsidP="687FA961" w:rsidRDefault="00005FFF" w14:paraId="30D4C4D7" wp14:textId="7777777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>Calm and professional</w:t>
      </w:r>
      <w:r w:rsidRPr="687FA961" w:rsidR="00D6787E">
        <w:rPr>
          <w:rFonts w:asciiTheme="minorHAnsi" w:hAnsiTheme="minorHAnsi" w:eastAsiaTheme="minorEastAsia" w:cstheme="minorBidi"/>
          <w:spacing w:val="1"/>
          <w:sz w:val="24"/>
          <w:szCs w:val="24"/>
        </w:rPr>
        <w:t xml:space="preserve"> under pressure</w:t>
      </w:r>
    </w:p>
    <w:p xmlns:wp14="http://schemas.microsoft.com/office/word/2010/wordml" w:rsidRPr="0052423A" w:rsidR="00D6787E" w:rsidP="687FA961" w:rsidRDefault="00D6787E" w14:paraId="0C6C7CB3" wp14:textId="7777777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spacing w:val="1"/>
          <w:sz w:val="24"/>
          <w:szCs w:val="24"/>
        </w:rPr>
        <w:t>Understanding of the importance of confidentiality and discretion</w:t>
      </w:r>
    </w:p>
    <w:p xmlns:wp14="http://schemas.microsoft.com/office/word/2010/wordml" w:rsidRPr="0052423A" w:rsidR="00D6787E" w:rsidP="687FA961" w:rsidRDefault="687FA961" w14:paraId="67AC7CDD" wp14:textId="77777777">
      <w:pPr>
        <w:pStyle w:val="Heading1GaramondBold"/>
        <w:spacing w:before="240" w:after="120" w:line="240" w:lineRule="auto"/>
        <w:rPr>
          <w:rFonts w:asciiTheme="minorHAnsi" w:hAnsiTheme="minorHAnsi" w:eastAsiaTheme="minorEastAsia" w:cstheme="minorBidi"/>
          <w:b w:val="0"/>
          <w:bCs w:val="0"/>
          <w:color w:val="00A2CA" w:themeColor="accent1"/>
          <w:sz w:val="28"/>
          <w:szCs w:val="28"/>
          <w:u w:val="single"/>
        </w:rPr>
      </w:pPr>
      <w:r w:rsidRPr="687FA961">
        <w:rPr>
          <w:rFonts w:asciiTheme="minorHAnsi" w:hAnsiTheme="minorHAnsi" w:eastAsiaTheme="minorEastAsia" w:cstheme="minorBidi"/>
          <w:color w:val="00A2CA" w:themeColor="accent1"/>
          <w:sz w:val="28"/>
          <w:szCs w:val="28"/>
        </w:rPr>
        <w:t>Other</w:t>
      </w:r>
    </w:p>
    <w:p xmlns:wp14="http://schemas.microsoft.com/office/word/2010/wordml" w:rsidRPr="0052423A" w:rsidR="005017C3" w:rsidP="687FA961" w:rsidRDefault="687FA961" w14:paraId="6F486EF6" wp14:textId="77777777">
      <w:pPr>
        <w:pStyle w:val="NoSpacing"/>
        <w:numPr>
          <w:ilvl w:val="0"/>
          <w:numId w:val="6"/>
        </w:numPr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687FA961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Right to work in the UK</w:t>
      </w:r>
    </w:p>
    <w:p xmlns:wp14="http://schemas.microsoft.com/office/word/2010/wordml" w:rsidRPr="0052423A" w:rsidR="00FF2FEC" w:rsidP="687FA961" w:rsidRDefault="687FA961" w14:paraId="5C75E36F" wp14:textId="77777777">
      <w:pPr>
        <w:pStyle w:val="NoSpacing"/>
        <w:numPr>
          <w:ilvl w:val="0"/>
          <w:numId w:val="6"/>
        </w:numPr>
        <w:jc w:val="both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r w:rsidRPr="687FA961">
        <w:rPr>
          <w:rFonts w:asciiTheme="minorHAnsi" w:hAnsiTheme="minorHAnsi" w:eastAsiaTheme="minorEastAsia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xmlns:wp14="http://schemas.microsoft.com/office/word/2010/wordml" w:rsidRPr="0052423A" w:rsidR="00FF2FEC" w:rsidP="687FA961" w:rsidRDefault="687FA961" w14:paraId="2BE2A891" wp14:textId="77777777">
      <w:pPr>
        <w:pStyle w:val="NoSpacing"/>
        <w:numPr>
          <w:ilvl w:val="0"/>
          <w:numId w:val="6"/>
        </w:numPr>
        <w:jc w:val="both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r w:rsidRPr="687FA961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Willingness to undertake </w:t>
      </w:r>
      <w:r w:rsidR="00684A94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any further </w:t>
      </w:r>
      <w:r w:rsidRPr="687FA961">
        <w:rPr>
          <w:rFonts w:asciiTheme="minorHAnsi" w:hAnsiTheme="minorHAnsi" w:eastAsiaTheme="minorEastAsia" w:cstheme="minorBidi"/>
          <w:sz w:val="24"/>
          <w:szCs w:val="24"/>
          <w:lang w:eastAsia="en-GB"/>
        </w:rPr>
        <w:t>training</w:t>
      </w:r>
      <w:r w:rsidR="00684A94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 as directed by your line manager</w:t>
      </w:r>
    </w:p>
    <w:p xmlns:wp14="http://schemas.microsoft.com/office/word/2010/wordml" w:rsidRPr="0052423A" w:rsidR="00FF2FEC" w:rsidP="687FA961" w:rsidRDefault="687FA961" w14:paraId="17033E1B" wp14:textId="77777777">
      <w:pPr>
        <w:pStyle w:val="NoSpacing"/>
        <w:numPr>
          <w:ilvl w:val="0"/>
          <w:numId w:val="6"/>
        </w:numPr>
        <w:jc w:val="both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r w:rsidRPr="687FA961">
        <w:rPr>
          <w:rFonts w:asciiTheme="minorHAnsi" w:hAnsiTheme="minorHAnsi" w:eastAsiaTheme="minorEastAsia" w:cstheme="minorBidi"/>
          <w:sz w:val="24"/>
          <w:szCs w:val="24"/>
          <w:lang w:eastAsia="en-GB"/>
        </w:rPr>
        <w:t>This post is subject to an enhanced DBS check</w:t>
      </w:r>
    </w:p>
    <w:p xmlns:wp14="http://schemas.microsoft.com/office/word/2010/wordml" w:rsidRPr="0052423A" w:rsidR="00340CBB" w:rsidP="0052423A" w:rsidRDefault="00340CBB" w14:paraId="02EB378F" wp14:textId="77777777">
      <w:pPr>
        <w:pStyle w:val="NoSpacing"/>
        <w:rPr>
          <w:rFonts w:cs="Century Gothic" w:asciiTheme="minorHAnsi" w:hAnsiTheme="minorHAnsi"/>
          <w:bCs/>
          <w:color w:val="000000"/>
          <w:sz w:val="24"/>
          <w:szCs w:val="24"/>
        </w:rPr>
      </w:pPr>
    </w:p>
    <w:p xmlns:wp14="http://schemas.microsoft.com/office/word/2010/wordml" w:rsidRPr="0052423A" w:rsidR="00340CBB" w:rsidP="687FA961" w:rsidRDefault="687FA961" w14:paraId="6AC5F3A8" wp14:textId="77777777">
      <w:pPr>
        <w:spacing w:line="240" w:lineRule="auto"/>
        <w:jc w:val="both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r w:rsidRPr="687FA961">
        <w:rPr>
          <w:rFonts w:asciiTheme="minorHAnsi" w:hAnsiTheme="minorHAnsi" w:eastAsiaTheme="minorEastAsia" w:cstheme="minorBidi"/>
          <w:i/>
          <w:iCs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>
        <w:r w:rsidRPr="687FA961">
          <w:rPr>
            <w:rStyle w:val="Hyperlink"/>
            <w:rFonts w:asciiTheme="minorHAnsi" w:hAnsiTheme="minorHAnsi" w:eastAsiaTheme="minorEastAsia" w:cstheme="minorBidi"/>
            <w:i/>
            <w:iCs/>
            <w:sz w:val="24"/>
            <w:szCs w:val="24"/>
            <w:lang w:eastAsia="en-GB"/>
          </w:rPr>
          <w:t>here</w:t>
        </w:r>
      </w:hyperlink>
      <w:r w:rsidRPr="687FA961">
        <w:rPr>
          <w:rFonts w:asciiTheme="minorHAnsi" w:hAnsiTheme="minorHAnsi" w:eastAsiaTheme="minorEastAsia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687FA961">
        <w:rPr>
          <w:rFonts w:asciiTheme="minorHAnsi" w:hAnsiTheme="minorHAnsi" w:eastAsiaTheme="minorEastAsia" w:cstheme="minorBidi"/>
          <w:sz w:val="24"/>
          <w:szCs w:val="24"/>
          <w:lang w:eastAsia="en-GB"/>
        </w:rPr>
        <w:t>.</w:t>
      </w:r>
      <w:r w:rsidRPr="687FA961">
        <w:rPr>
          <w:rFonts w:asciiTheme="minorHAnsi" w:hAnsiTheme="minorHAnsi" w:eastAsiaTheme="minorEastAsia" w:cstheme="minorBidi"/>
          <w:noProof/>
          <w:sz w:val="24"/>
          <w:szCs w:val="24"/>
          <w:lang w:eastAsia="en-GB"/>
        </w:rPr>
        <w:t xml:space="preserve"> </w:t>
      </w:r>
    </w:p>
    <w:sectPr w:rsidRPr="0052423A" w:rsidR="00340CBB" w:rsidSect="00570C28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004CF" w:rsidP="00570C28" w:rsidRDefault="00B004CF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004CF" w:rsidP="00570C28" w:rsidRDefault="00B004CF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570C28" w:rsidRDefault="00570C28" w14:paraId="4AC37EDB" wp14:textId="77777777">
    <w:pPr>
      <w:pStyle w:val="Foot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004CF" w:rsidP="00570C28" w:rsidRDefault="00B004CF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004CF" w:rsidP="00570C28" w:rsidRDefault="00B004CF" w14:paraId="5A39BBE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F82"/>
    <w:multiLevelType w:val="multilevel"/>
    <w:tmpl w:val="49F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2F37561"/>
    <w:multiLevelType w:val="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hint="default" w:ascii="Wingdings" w:hAnsi="Wingdings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5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26771F"/>
    <w:multiLevelType w:val="hybridMultilevel"/>
    <w:tmpl w:val="67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6D66627"/>
    <w:multiLevelType w:val="hybridMultilevel"/>
    <w:tmpl w:val="CF7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7E27E3"/>
    <w:multiLevelType w:val="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58F46BB"/>
    <w:multiLevelType w:val="multilevel"/>
    <w:tmpl w:val="5BA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124B"/>
    <w:rsid w:val="00005FFF"/>
    <w:rsid w:val="00022C2F"/>
    <w:rsid w:val="00022DE6"/>
    <w:rsid w:val="00026DEC"/>
    <w:rsid w:val="000435ED"/>
    <w:rsid w:val="000B075C"/>
    <w:rsid w:val="000F1B74"/>
    <w:rsid w:val="00107EFA"/>
    <w:rsid w:val="001445BA"/>
    <w:rsid w:val="00146F68"/>
    <w:rsid w:val="001A0393"/>
    <w:rsid w:val="001C2765"/>
    <w:rsid w:val="001E1AB7"/>
    <w:rsid w:val="001E3C09"/>
    <w:rsid w:val="00213DBB"/>
    <w:rsid w:val="00213DDF"/>
    <w:rsid w:val="00227F19"/>
    <w:rsid w:val="00252EC6"/>
    <w:rsid w:val="002963DA"/>
    <w:rsid w:val="002A2DF2"/>
    <w:rsid w:val="002C1BF7"/>
    <w:rsid w:val="002D58D1"/>
    <w:rsid w:val="00315237"/>
    <w:rsid w:val="003231C9"/>
    <w:rsid w:val="00340CA2"/>
    <w:rsid w:val="00340CBB"/>
    <w:rsid w:val="0034539D"/>
    <w:rsid w:val="00361B20"/>
    <w:rsid w:val="00391D1C"/>
    <w:rsid w:val="00397055"/>
    <w:rsid w:val="003C04C7"/>
    <w:rsid w:val="003D6F8F"/>
    <w:rsid w:val="003E04C6"/>
    <w:rsid w:val="004A172E"/>
    <w:rsid w:val="004C68DB"/>
    <w:rsid w:val="004D3F9A"/>
    <w:rsid w:val="005017C3"/>
    <w:rsid w:val="0052423A"/>
    <w:rsid w:val="00532932"/>
    <w:rsid w:val="00570C28"/>
    <w:rsid w:val="005839F5"/>
    <w:rsid w:val="005928BB"/>
    <w:rsid w:val="005A07E6"/>
    <w:rsid w:val="005B3A81"/>
    <w:rsid w:val="005C6DC5"/>
    <w:rsid w:val="005F1575"/>
    <w:rsid w:val="00643421"/>
    <w:rsid w:val="00654041"/>
    <w:rsid w:val="00655F23"/>
    <w:rsid w:val="0067070A"/>
    <w:rsid w:val="00684A94"/>
    <w:rsid w:val="006E3A00"/>
    <w:rsid w:val="006E529C"/>
    <w:rsid w:val="00701ADE"/>
    <w:rsid w:val="0071655B"/>
    <w:rsid w:val="0075405A"/>
    <w:rsid w:val="00763264"/>
    <w:rsid w:val="0078665E"/>
    <w:rsid w:val="00795B9E"/>
    <w:rsid w:val="007A6371"/>
    <w:rsid w:val="008134D1"/>
    <w:rsid w:val="00820239"/>
    <w:rsid w:val="0082426C"/>
    <w:rsid w:val="008450EE"/>
    <w:rsid w:val="008649B2"/>
    <w:rsid w:val="00875D6A"/>
    <w:rsid w:val="00876459"/>
    <w:rsid w:val="008904CC"/>
    <w:rsid w:val="008919FE"/>
    <w:rsid w:val="008C238D"/>
    <w:rsid w:val="008C77B9"/>
    <w:rsid w:val="008E30F5"/>
    <w:rsid w:val="008F11FB"/>
    <w:rsid w:val="008F78E9"/>
    <w:rsid w:val="00901C5B"/>
    <w:rsid w:val="00931ADB"/>
    <w:rsid w:val="00981AF5"/>
    <w:rsid w:val="00981E3A"/>
    <w:rsid w:val="009D4A98"/>
    <w:rsid w:val="009D53FA"/>
    <w:rsid w:val="009F331C"/>
    <w:rsid w:val="00A06DB6"/>
    <w:rsid w:val="00A25A17"/>
    <w:rsid w:val="00A430C2"/>
    <w:rsid w:val="00A72572"/>
    <w:rsid w:val="00A75636"/>
    <w:rsid w:val="00A925B2"/>
    <w:rsid w:val="00A95F90"/>
    <w:rsid w:val="00AE1718"/>
    <w:rsid w:val="00B004CF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34E9A"/>
    <w:rsid w:val="00C44C43"/>
    <w:rsid w:val="00C82B2C"/>
    <w:rsid w:val="00CB50F4"/>
    <w:rsid w:val="00D0292F"/>
    <w:rsid w:val="00D052DD"/>
    <w:rsid w:val="00D6787E"/>
    <w:rsid w:val="00D87CD4"/>
    <w:rsid w:val="00DA74AC"/>
    <w:rsid w:val="00DB1F84"/>
    <w:rsid w:val="00DB768B"/>
    <w:rsid w:val="00DE4F2E"/>
    <w:rsid w:val="00E06E08"/>
    <w:rsid w:val="00E3749F"/>
    <w:rsid w:val="00E422B9"/>
    <w:rsid w:val="00E72F8E"/>
    <w:rsid w:val="00E7512A"/>
    <w:rsid w:val="00ED07A3"/>
    <w:rsid w:val="00EF31C5"/>
    <w:rsid w:val="00F06ED3"/>
    <w:rsid w:val="00F41367"/>
    <w:rsid w:val="00F428E6"/>
    <w:rsid w:val="00F52D84"/>
    <w:rsid w:val="00F62A79"/>
    <w:rsid w:val="00F82359"/>
    <w:rsid w:val="00FA7C1C"/>
    <w:rsid w:val="00FB462C"/>
    <w:rsid w:val="00FD4770"/>
    <w:rsid w:val="00FD7478"/>
    <w:rsid w:val="00FF2FEC"/>
    <w:rsid w:val="128A3C13"/>
    <w:rsid w:val="39CEFEBF"/>
    <w:rsid w:val="4D382CC8"/>
    <w:rsid w:val="687FA961"/>
    <w:rsid w:val="7D2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D8472"/>
  <w15:docId w15:val="{1F926DE3-203D-4BF0-97BF-CEDB6E17E1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6787E"/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07897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87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hAnsi="Calibri" w:eastAsia="Calibri" w:cs="Times New Roman"/>
    </w:rPr>
  </w:style>
  <w:style w:type="paragraph" w:styleId="Heading1GaramondBold" w:customStyle="1">
    <w:name w:val="Heading 1 Garamond Bold"/>
    <w:basedOn w:val="Heading1"/>
    <w:link w:val="Heading1GaramondBoldChar"/>
    <w:qFormat/>
    <w:rsid w:val="00D6787E"/>
    <w:rPr>
      <w:rFonts w:ascii="Garamond" w:hAnsi="Garamond" w:eastAsia="Times New Roman" w:cs="Times New Roman"/>
      <w:color w:val="0068B9"/>
      <w:sz w:val="40"/>
      <w:szCs w:val="36"/>
    </w:rPr>
  </w:style>
  <w:style w:type="character" w:styleId="Heading1GaramondBoldChar" w:customStyle="1">
    <w:name w:val="Heading 1 Garamond Bold Char"/>
    <w:link w:val="Heading1GaramondBold"/>
    <w:rsid w:val="00D6787E"/>
    <w:rPr>
      <w:rFonts w:ascii="Garamond" w:hAnsi="Garamond" w:eastAsia="Times New Roman" w:cs="Times New Roman"/>
      <w:b/>
      <w:bCs/>
      <w:color w:val="0068B9"/>
      <w:sz w:val="40"/>
      <w:szCs w:val="36"/>
    </w:rPr>
  </w:style>
  <w:style w:type="paragraph" w:styleId="Default" w:customStyle="1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hAnsi="Constantia" w:eastAsia="Calibri" w:cs="Constantia"/>
      <w:color w:val="000000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D6787E"/>
    <w:rPr>
      <w:rFonts w:asciiTheme="majorHAnsi" w:hAnsiTheme="majorHAnsi" w:eastAsiaTheme="majorEastAsia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0C28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0C28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3421"/>
    <w:rPr>
      <w:rFonts w:ascii="Segoe UI" w:hAnsi="Segoe UI" w:eastAsia="Calibri" w:cs="Segoe UI"/>
      <w:sz w:val="18"/>
      <w:szCs w:val="18"/>
    </w:rPr>
  </w:style>
  <w:style w:type="paragraph" w:styleId="p5" w:customStyle="1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://arkonline.org/sites/default/files/Ark_safe_recruitment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5" ma:contentTypeDescription="Create a new document." ma:contentTypeScope="" ma:versionID="c368ae1ddad2958b4359be607fa54788">
  <xsd:schema xmlns:xsd="http://www.w3.org/2001/XMLSchema" xmlns:xs="http://www.w3.org/2001/XMLSchema" xmlns:p="http://schemas.microsoft.com/office/2006/metadata/properties" xmlns:ns2="19e20eaf-9297-4849-9e45-ba5274c17b5d" xmlns:ns3="9c6500c0-19b7-4dc1-a957-fb6bf8f5f217" xmlns:ns4="b64db6f3-d8b6-4520-ae13-60ac2c110106" targetNamespace="http://schemas.microsoft.com/office/2006/metadata/properties" ma:root="true" ma:fieldsID="910bb10f334c96ef3947c52a62cd9f21" ns2:_="" ns3:_="" ns4:_=""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C8251-4DFC-49FC-BC7B-155093F8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34D76-BC9A-4D03-B9F7-0C751335C4BE}">
  <ds:schemaRefs>
    <ds:schemaRef ds:uri="http://schemas.microsoft.com/office/2006/metadata/properties"/>
    <ds:schemaRef ds:uri="http://schemas.microsoft.com/office/infopath/2007/PartnerControls"/>
    <ds:schemaRef ds:uri="19e20eaf-9297-4849-9e45-ba5274c17b5d"/>
    <ds:schemaRef ds:uri="9c6500c0-19b7-4dc1-a957-fb6bf8f5f21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sarah.allen</dc:creator>
  <lastModifiedBy>Sophie Vellacott</lastModifiedBy>
  <revision>5</revision>
  <lastPrinted>2016-08-02T14:38:00.0000000Z</lastPrinted>
  <dcterms:created xsi:type="dcterms:W3CDTF">2020-09-05T13:18:00.0000000Z</dcterms:created>
  <dcterms:modified xsi:type="dcterms:W3CDTF">2020-09-05T13:29:30.5943991Z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