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D0C6" w14:textId="77777777" w:rsidR="00EB134F" w:rsidRPr="00EC585F" w:rsidRDefault="00EB134F" w:rsidP="00EB134F">
      <w:pPr>
        <w:spacing w:after="120" w:line="276" w:lineRule="auto"/>
        <w:jc w:val="center"/>
        <w:rPr>
          <w:rFonts w:ascii="Georgia" w:eastAsia="Calibri" w:hAnsi="Georgia" w:cs="Arial"/>
          <w:b/>
          <w:bCs/>
          <w:color w:val="56004E"/>
          <w:sz w:val="32"/>
          <w:szCs w:val="32"/>
          <w:lang w:val="en" w:eastAsia="en-GB"/>
        </w:rPr>
      </w:pPr>
      <w:r w:rsidRPr="00EC585F">
        <w:rPr>
          <w:rFonts w:ascii="Georgia" w:eastAsia="Calibri" w:hAnsi="Georgia" w:cs="Arial"/>
          <w:b/>
          <w:bCs/>
          <w:color w:val="56004E"/>
          <w:sz w:val="32"/>
          <w:szCs w:val="32"/>
          <w:lang w:val="en" w:eastAsia="en-GB"/>
        </w:rPr>
        <w:t>Job Description: Speech, Language &amp; Communication             Teaching Assistant</w:t>
      </w:r>
    </w:p>
    <w:p w14:paraId="1F331390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5822C05" w14:textId="77777777" w:rsidR="00EB134F" w:rsidRPr="007814FB" w:rsidRDefault="00EB134F" w:rsidP="00EB134F">
      <w:pPr>
        <w:pStyle w:val="Default"/>
        <w:spacing w:line="276" w:lineRule="auto"/>
        <w:rPr>
          <w:rFonts w:ascii="Georgia" w:hAnsi="Georgia"/>
          <w:b/>
          <w:color w:val="auto"/>
          <w:sz w:val="22"/>
        </w:rPr>
      </w:pPr>
    </w:p>
    <w:p w14:paraId="6DDF71D6" w14:textId="77777777" w:rsidR="00EB134F" w:rsidRPr="007814FB" w:rsidRDefault="00EB134F" w:rsidP="00EB134F">
      <w:pPr>
        <w:spacing w:line="276" w:lineRule="auto"/>
        <w:rPr>
          <w:rFonts w:ascii="Georgia" w:eastAsia="Calibri" w:hAnsi="Georgia"/>
        </w:rPr>
      </w:pPr>
      <w:r w:rsidRPr="007814FB">
        <w:rPr>
          <w:rFonts w:ascii="Georgia" w:eastAsia="Calibri" w:hAnsi="Georgia"/>
          <w:b/>
        </w:rPr>
        <w:t xml:space="preserve">Reports to: </w:t>
      </w:r>
      <w:r w:rsidRPr="007814FB">
        <w:rPr>
          <w:rFonts w:ascii="Georgia" w:eastAsia="Calibri" w:hAnsi="Georgia" w:cs="Arial"/>
          <w:b/>
          <w:bCs/>
        </w:rPr>
        <w:t xml:space="preserve">Assistant </w:t>
      </w:r>
      <w:r w:rsidRPr="007814FB">
        <w:rPr>
          <w:rFonts w:ascii="Georgia" w:eastAsia="Calibri" w:hAnsi="Georgia"/>
          <w:b/>
          <w:bCs/>
        </w:rPr>
        <w:t>Headteacher/SENCO</w:t>
      </w:r>
    </w:p>
    <w:p w14:paraId="301F1D86" w14:textId="77777777" w:rsidR="00EB134F" w:rsidRPr="00EC585F" w:rsidRDefault="00EB134F" w:rsidP="00EB134F">
      <w:pPr>
        <w:ind w:left="2880" w:hanging="2880"/>
        <w:rPr>
          <w:rFonts w:ascii="Georgia" w:eastAsia="Calibri" w:hAnsi="Georgia"/>
          <w:sz w:val="22"/>
          <w:szCs w:val="22"/>
        </w:rPr>
      </w:pPr>
    </w:p>
    <w:p w14:paraId="34BC5E0B" w14:textId="77777777" w:rsidR="00EB134F" w:rsidRPr="007814FB" w:rsidRDefault="00EB134F" w:rsidP="00EB134F">
      <w:pPr>
        <w:shd w:val="clear" w:color="auto" w:fill="FFFFFF"/>
        <w:spacing w:line="276" w:lineRule="auto"/>
        <w:ind w:left="2880" w:hanging="2880"/>
        <w:rPr>
          <w:rFonts w:ascii="Georgia" w:eastAsia="Calibri" w:hAnsi="Georgia"/>
          <w:b/>
          <w:i/>
        </w:rPr>
      </w:pPr>
    </w:p>
    <w:p w14:paraId="3970A6F6" w14:textId="77777777" w:rsidR="00EB134F" w:rsidRPr="007814FB" w:rsidRDefault="00EB134F" w:rsidP="00EB134F">
      <w:pPr>
        <w:spacing w:after="120" w:line="276" w:lineRule="auto"/>
        <w:rPr>
          <w:rFonts w:ascii="Georgia" w:eastAsia="Calibri" w:hAnsi="Georgia"/>
          <w:b/>
          <w:color w:val="56004E"/>
          <w:lang w:val="en"/>
        </w:rPr>
      </w:pPr>
      <w:r w:rsidRPr="007814FB">
        <w:rPr>
          <w:rFonts w:ascii="Georgia" w:eastAsia="Calibri" w:hAnsi="Georgia"/>
          <w:b/>
          <w:color w:val="56004E"/>
          <w:lang w:val="en"/>
        </w:rPr>
        <w:t>The Role</w:t>
      </w:r>
    </w:p>
    <w:p w14:paraId="31C1F27A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/>
          <w:sz w:val="22"/>
          <w:szCs w:val="22"/>
        </w:rPr>
      </w:pPr>
      <w:r w:rsidRPr="00EC585F">
        <w:rPr>
          <w:rFonts w:ascii="Georgia" w:eastAsia="Calibri" w:hAnsi="Georgia"/>
          <w:sz w:val="22"/>
          <w:szCs w:val="22"/>
        </w:rPr>
        <w:t xml:space="preserve">To </w:t>
      </w:r>
      <w:r w:rsidRPr="00EC585F">
        <w:rPr>
          <w:rFonts w:ascii="Georgia" w:eastAsia="Calibri" w:hAnsi="Georgia" w:cs="Georgia"/>
          <w:color w:val="000000"/>
          <w:sz w:val="22"/>
          <w:szCs w:val="22"/>
        </w:rPr>
        <w:t>assist in ensuring the progress of a pupil with specific identified special educational needs</w:t>
      </w:r>
    </w:p>
    <w:p w14:paraId="787FF441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To assist in promoting the learning and personal development of all pupils, including, but not exclusively, those with speech and language development delay.</w:t>
      </w:r>
    </w:p>
    <w:p w14:paraId="5FCA5BD2" w14:textId="77777777" w:rsidR="00EB134F" w:rsidRPr="007814FB" w:rsidRDefault="00EB134F" w:rsidP="00EB134F">
      <w:pPr>
        <w:pStyle w:val="Default"/>
        <w:rPr>
          <w:rFonts w:ascii="Georgia" w:hAnsi="Georgia"/>
          <w:b/>
          <w:color w:val="auto"/>
          <w:sz w:val="22"/>
        </w:rPr>
      </w:pPr>
    </w:p>
    <w:p w14:paraId="71316B04" w14:textId="77777777" w:rsidR="00EB134F" w:rsidRPr="007814FB" w:rsidRDefault="00EB134F" w:rsidP="00EB134F">
      <w:pPr>
        <w:pStyle w:val="Default"/>
        <w:rPr>
          <w:rFonts w:ascii="Georgia" w:hAnsi="Georgia"/>
          <w:color w:val="4F81BD"/>
          <w:sz w:val="22"/>
        </w:rPr>
      </w:pPr>
      <w:r w:rsidRPr="007814FB">
        <w:rPr>
          <w:rFonts w:ascii="Georgia" w:hAnsi="Georgia"/>
          <w:b/>
          <w:color w:val="56004E"/>
          <w:lang w:val="en"/>
        </w:rPr>
        <w:t>Key responsibilities</w:t>
      </w:r>
      <w:r w:rsidRPr="007814FB">
        <w:rPr>
          <w:rFonts w:ascii="Georgia" w:hAnsi="Georgia"/>
          <w:b/>
          <w:color w:val="4F81BD"/>
          <w:sz w:val="22"/>
        </w:rPr>
        <w:t xml:space="preserve"> </w:t>
      </w:r>
    </w:p>
    <w:p w14:paraId="0FE36F98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Assist in the educational and social development of pupils under the direction and guidance of the Principal, SLT and class teachers.</w:t>
      </w:r>
    </w:p>
    <w:p w14:paraId="233CC681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Devise and assist in the implementation of individual</w:t>
      </w:r>
      <w:r w:rsidRPr="007814FB">
        <w:rPr>
          <w:rFonts w:ascii="Georgia" w:eastAsia="Calibri" w:hAnsi="Georgia"/>
          <w:sz w:val="22"/>
        </w:rPr>
        <w:t xml:space="preserve"> support </w:t>
      </w:r>
      <w:r w:rsidRPr="00EC585F">
        <w:rPr>
          <w:rFonts w:ascii="Georgia" w:eastAsia="Calibri" w:hAnsi="Georgia" w:cs="Georgia"/>
          <w:color w:val="000000"/>
          <w:sz w:val="22"/>
          <w:szCs w:val="22"/>
        </w:rPr>
        <w:t>packages for pupils with Speech, Language and Communication needs and help monitor their progress</w:t>
      </w:r>
    </w:p>
    <w:p w14:paraId="6D9803C0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Provide support for individual pupils inside and outside the classroom to enable them to fully participate in activities</w:t>
      </w:r>
    </w:p>
    <w:p w14:paraId="7BD4C220" w14:textId="77777777" w:rsidR="00EB134F" w:rsidRPr="007814FB" w:rsidRDefault="00EB134F" w:rsidP="00EB134F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</w:rPr>
      </w:pPr>
      <w:r w:rsidRPr="00EC585F">
        <w:rPr>
          <w:rFonts w:ascii="Georgia" w:hAnsi="Georgia" w:cs="Georgia"/>
          <w:sz w:val="22"/>
          <w:szCs w:val="22"/>
        </w:rPr>
        <w:t xml:space="preserve">Work with </w:t>
      </w:r>
      <w:r w:rsidRPr="007814FB">
        <w:rPr>
          <w:rFonts w:ascii="Georgia" w:hAnsi="Georgia"/>
          <w:color w:val="auto"/>
          <w:sz w:val="22"/>
        </w:rPr>
        <w:t xml:space="preserve">individuals and groups of </w:t>
      </w:r>
      <w:r w:rsidRPr="00EC585F">
        <w:rPr>
          <w:rFonts w:ascii="Georgia" w:hAnsi="Georgia" w:cs="Georgia"/>
          <w:sz w:val="22"/>
          <w:szCs w:val="22"/>
        </w:rPr>
        <w:t xml:space="preserve">children, under the guidance of the teacher, including children with Special Educational Needs, particularly those with speech, </w:t>
      </w:r>
      <w:proofErr w:type="gramStart"/>
      <w:r w:rsidRPr="00EC585F">
        <w:rPr>
          <w:rFonts w:ascii="Georgia" w:hAnsi="Georgia" w:cs="Georgia"/>
          <w:sz w:val="22"/>
          <w:szCs w:val="22"/>
        </w:rPr>
        <w:t>language</w:t>
      </w:r>
      <w:proofErr w:type="gramEnd"/>
      <w:r w:rsidRPr="00EC585F">
        <w:rPr>
          <w:rFonts w:ascii="Georgia" w:hAnsi="Georgia" w:cs="Georgia"/>
          <w:sz w:val="22"/>
          <w:szCs w:val="22"/>
        </w:rPr>
        <w:t xml:space="preserve"> and communication needs.</w:t>
      </w:r>
      <w:r w:rsidRPr="007814FB">
        <w:rPr>
          <w:rFonts w:ascii="Georgia" w:hAnsi="Georgia"/>
          <w:color w:val="auto"/>
          <w:sz w:val="22"/>
        </w:rPr>
        <w:t xml:space="preserve"> </w:t>
      </w:r>
    </w:p>
    <w:p w14:paraId="2C283CB0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Work with other professionals, such as speech therapists and occupational therapists, as necessary</w:t>
      </w:r>
    </w:p>
    <w:p w14:paraId="1EACF78B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Assist class teachers with maintaining pupil records</w:t>
      </w:r>
    </w:p>
    <w:p w14:paraId="6CA14D89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Support pupils with emotional or behavioural problems and help develop their social skills.</w:t>
      </w:r>
    </w:p>
    <w:p w14:paraId="032869E6" w14:textId="77777777" w:rsidR="00EB134F" w:rsidRPr="007814FB" w:rsidRDefault="00EB134F" w:rsidP="00EB134F">
      <w:pPr>
        <w:pStyle w:val="Default"/>
        <w:ind w:left="720"/>
        <w:rPr>
          <w:rFonts w:ascii="Georgia" w:hAnsi="Georgia"/>
          <w:color w:val="auto"/>
          <w:sz w:val="22"/>
        </w:rPr>
      </w:pPr>
    </w:p>
    <w:p w14:paraId="40734A09" w14:textId="77777777" w:rsidR="00EB134F" w:rsidRPr="007814FB" w:rsidRDefault="00EB134F" w:rsidP="00EB134F">
      <w:pPr>
        <w:pStyle w:val="Default"/>
        <w:rPr>
          <w:rFonts w:ascii="Georgia" w:hAnsi="Georgia"/>
          <w:b/>
          <w:color w:val="4F81BD"/>
          <w:sz w:val="22"/>
        </w:rPr>
      </w:pPr>
      <w:r w:rsidRPr="007814FB">
        <w:rPr>
          <w:rFonts w:ascii="Georgia" w:hAnsi="Georgia"/>
          <w:b/>
          <w:color w:val="56004E"/>
          <w:lang w:val="en"/>
        </w:rPr>
        <w:t>Outcomes and activities</w:t>
      </w:r>
      <w:r w:rsidRPr="007814FB">
        <w:rPr>
          <w:rFonts w:ascii="Georgia" w:hAnsi="Georgia"/>
          <w:b/>
          <w:color w:val="4F81BD"/>
          <w:sz w:val="22"/>
        </w:rPr>
        <w:t xml:space="preserve"> </w:t>
      </w:r>
    </w:p>
    <w:p w14:paraId="21EC1EEE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7814FB">
        <w:rPr>
          <w:rFonts w:ascii="Georgia" w:hAnsi="Georgia" w:cs="Gill Sans MT"/>
          <w:b/>
          <w:sz w:val="22"/>
        </w:rPr>
        <w:t xml:space="preserve">Support </w:t>
      </w:r>
      <w:r w:rsidRPr="00EC585F">
        <w:rPr>
          <w:rFonts w:ascii="Georgia" w:hAnsi="Georgia" w:cs="Georgia"/>
          <w:sz w:val="22"/>
          <w:szCs w:val="22"/>
        </w:rPr>
        <w:t>the aims</w:t>
      </w:r>
      <w:r w:rsidRPr="007814FB">
        <w:rPr>
          <w:rFonts w:ascii="Georgia" w:hAnsi="Georgia" w:cs="Gill Sans MT"/>
          <w:sz w:val="22"/>
        </w:rPr>
        <w:t xml:space="preserve"> and </w:t>
      </w:r>
      <w:r w:rsidRPr="00EC585F">
        <w:rPr>
          <w:rFonts w:ascii="Georgia" w:hAnsi="Georgia" w:cs="Georgia"/>
          <w:sz w:val="22"/>
          <w:szCs w:val="22"/>
        </w:rPr>
        <w:t>ethos</w:t>
      </w:r>
      <w:r w:rsidRPr="007814FB">
        <w:rPr>
          <w:rFonts w:ascii="Georgia" w:hAnsi="Georgia" w:cs="Gill Sans MT"/>
          <w:sz w:val="22"/>
        </w:rPr>
        <w:t xml:space="preserve"> of the school</w:t>
      </w:r>
      <w:r w:rsidRPr="00EC585F">
        <w:rPr>
          <w:rFonts w:ascii="Georgia" w:hAnsi="Georgia" w:cs="Georgia"/>
          <w:sz w:val="22"/>
          <w:szCs w:val="22"/>
        </w:rPr>
        <w:t xml:space="preserve"> in providing a quality education for all children </w:t>
      </w:r>
      <w:r w:rsidRPr="007814FB">
        <w:rPr>
          <w:rFonts w:ascii="Georgia" w:hAnsi="Georgia" w:cs="Gill Sans MT"/>
          <w:sz w:val="22"/>
        </w:rPr>
        <w:t xml:space="preserve">and </w:t>
      </w:r>
      <w:r w:rsidRPr="00EC585F">
        <w:rPr>
          <w:rFonts w:ascii="Georgia" w:eastAsia="Calibri" w:hAnsi="Georgia" w:cs="Georgia"/>
          <w:color w:val="000000"/>
          <w:sz w:val="22"/>
          <w:szCs w:val="22"/>
        </w:rPr>
        <w:t>enabling them</w:t>
      </w:r>
      <w:r w:rsidRPr="007814FB">
        <w:rPr>
          <w:rFonts w:ascii="Georgia" w:eastAsia="Calibri" w:hAnsi="Georgia"/>
          <w:sz w:val="22"/>
        </w:rPr>
        <w:t xml:space="preserve"> to </w:t>
      </w:r>
      <w:r w:rsidRPr="00EC585F">
        <w:rPr>
          <w:rFonts w:ascii="Georgia" w:eastAsia="Calibri" w:hAnsi="Georgia" w:cs="Georgia"/>
          <w:color w:val="000000"/>
          <w:sz w:val="22"/>
          <w:szCs w:val="22"/>
        </w:rPr>
        <w:t xml:space="preserve">become independent learners who </w:t>
      </w:r>
      <w:proofErr w:type="gramStart"/>
      <w:r w:rsidRPr="00EC585F">
        <w:rPr>
          <w:rFonts w:ascii="Georgia" w:eastAsia="Calibri" w:hAnsi="Georgia" w:cs="Georgia"/>
          <w:color w:val="000000"/>
          <w:sz w:val="22"/>
          <w:szCs w:val="22"/>
        </w:rPr>
        <w:t>are able to</w:t>
      </w:r>
      <w:proofErr w:type="gramEnd"/>
      <w:r w:rsidRPr="00EC585F">
        <w:rPr>
          <w:rFonts w:ascii="Georgia" w:eastAsia="Calibri" w:hAnsi="Georgia" w:cs="Georgia"/>
          <w:color w:val="000000"/>
          <w:sz w:val="22"/>
          <w:szCs w:val="22"/>
        </w:rPr>
        <w:t xml:space="preserve"> achieve their potential. </w:t>
      </w:r>
    </w:p>
    <w:p w14:paraId="7A6B4AE7" w14:textId="77777777" w:rsidR="00EB134F" w:rsidRPr="007814FB" w:rsidRDefault="00EB134F" w:rsidP="00EB13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</w:rPr>
      </w:pPr>
      <w:r w:rsidRPr="00EC585F">
        <w:rPr>
          <w:rFonts w:ascii="Georgia" w:hAnsi="Georgia" w:cs="Georgia"/>
          <w:sz w:val="22"/>
          <w:szCs w:val="22"/>
        </w:rPr>
        <w:t>Set a good example in terms</w:t>
      </w:r>
      <w:r w:rsidRPr="007814FB">
        <w:rPr>
          <w:rFonts w:ascii="Georgia" w:hAnsi="Georgia"/>
          <w:color w:val="auto"/>
          <w:sz w:val="22"/>
        </w:rPr>
        <w:t xml:space="preserve"> of </w:t>
      </w:r>
      <w:r w:rsidRPr="00EC585F">
        <w:rPr>
          <w:rFonts w:ascii="Georgia" w:hAnsi="Georgia" w:cs="Georgia"/>
          <w:sz w:val="22"/>
          <w:szCs w:val="22"/>
        </w:rPr>
        <w:t xml:space="preserve">dress, </w:t>
      </w:r>
      <w:proofErr w:type="gramStart"/>
      <w:r w:rsidRPr="00EC585F">
        <w:rPr>
          <w:rFonts w:ascii="Georgia" w:hAnsi="Georgia" w:cs="Georgia"/>
          <w:sz w:val="22"/>
          <w:szCs w:val="22"/>
        </w:rPr>
        <w:t>punctuality</w:t>
      </w:r>
      <w:proofErr w:type="gramEnd"/>
      <w:r w:rsidRPr="007814FB">
        <w:rPr>
          <w:rFonts w:ascii="Georgia" w:hAnsi="Georgia"/>
          <w:color w:val="auto"/>
          <w:sz w:val="22"/>
        </w:rPr>
        <w:t xml:space="preserve"> and </w:t>
      </w:r>
      <w:r w:rsidRPr="00EC585F">
        <w:rPr>
          <w:rFonts w:ascii="Georgia" w:hAnsi="Georgia" w:cs="Georgia"/>
          <w:sz w:val="22"/>
          <w:szCs w:val="22"/>
        </w:rPr>
        <w:t>attendance.</w:t>
      </w:r>
    </w:p>
    <w:p w14:paraId="012573D6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Attend team and staff meetings as required.</w:t>
      </w:r>
    </w:p>
    <w:p w14:paraId="14D98C39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Undertake professional duties that may be reasonably assigned by the head teacher.</w:t>
      </w:r>
    </w:p>
    <w:p w14:paraId="78E51203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Be proactive in matters relating to health and safety.</w:t>
      </w:r>
    </w:p>
    <w:p w14:paraId="06F10859" w14:textId="77777777" w:rsidR="00EB134F" w:rsidRPr="007814FB" w:rsidRDefault="00EB134F" w:rsidP="00EB134F">
      <w:pPr>
        <w:pStyle w:val="Default"/>
        <w:rPr>
          <w:rFonts w:ascii="Georgia" w:hAnsi="Georgia"/>
          <w:color w:val="auto"/>
          <w:sz w:val="22"/>
        </w:rPr>
      </w:pPr>
    </w:p>
    <w:p w14:paraId="67D9F4F4" w14:textId="77777777" w:rsidR="00EB134F" w:rsidRPr="007814FB" w:rsidRDefault="00EB134F" w:rsidP="00EB134F">
      <w:pPr>
        <w:pStyle w:val="Default"/>
        <w:rPr>
          <w:rFonts w:ascii="Georgia" w:hAnsi="Georgia"/>
          <w:color w:val="auto"/>
          <w:sz w:val="22"/>
        </w:rPr>
      </w:pPr>
      <w:r w:rsidRPr="007814FB">
        <w:rPr>
          <w:rFonts w:ascii="Georgia" w:hAnsi="Georgia"/>
          <w:b/>
          <w:color w:val="auto"/>
          <w:sz w:val="22"/>
        </w:rPr>
        <w:t xml:space="preserve">Other support </w:t>
      </w:r>
    </w:p>
    <w:p w14:paraId="2F971E71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Assisting pupils on arrival and departure from school.</w:t>
      </w:r>
    </w:p>
    <w:p w14:paraId="53779ACF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lastRenderedPageBreak/>
        <w:t>Supervising pupils as they move about the school between sessions.</w:t>
      </w:r>
    </w:p>
    <w:p w14:paraId="2E7AD529" w14:textId="77777777" w:rsidR="00EB134F" w:rsidRPr="007814FB" w:rsidRDefault="00EB134F" w:rsidP="00EB134F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</w:rPr>
      </w:pPr>
      <w:r w:rsidRPr="007814FB">
        <w:rPr>
          <w:rFonts w:ascii="Georgia" w:hAnsi="Georgia"/>
          <w:color w:val="auto"/>
          <w:sz w:val="22"/>
        </w:rPr>
        <w:t xml:space="preserve">Supervise </w:t>
      </w:r>
      <w:r w:rsidRPr="00EC585F">
        <w:rPr>
          <w:rFonts w:ascii="Georgia" w:hAnsi="Georgia" w:cs="Georgia"/>
          <w:sz w:val="22"/>
          <w:szCs w:val="22"/>
        </w:rPr>
        <w:t>children at playtimes.</w:t>
      </w:r>
    </w:p>
    <w:p w14:paraId="39505731" w14:textId="77777777" w:rsidR="00EB134F" w:rsidRPr="00EC585F" w:rsidRDefault="00EB134F" w:rsidP="00EB134F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200" w:line="276" w:lineRule="auto"/>
        <w:rPr>
          <w:rFonts w:ascii="Georgia" w:eastAsia="Calibri" w:hAnsi="Georgia" w:cs="Georgia"/>
          <w:color w:val="000000"/>
          <w:sz w:val="22"/>
          <w:szCs w:val="22"/>
        </w:rPr>
      </w:pPr>
      <w:r w:rsidRPr="00EC585F">
        <w:rPr>
          <w:rFonts w:ascii="Georgia" w:eastAsia="Calibri" w:hAnsi="Georgia" w:cs="Georgia"/>
          <w:color w:val="000000"/>
          <w:sz w:val="22"/>
          <w:szCs w:val="22"/>
        </w:rPr>
        <w:t>Where appropriate, to liaise with parents and report any concerns to the class teacher.</w:t>
      </w:r>
    </w:p>
    <w:p w14:paraId="5A2DCFB6" w14:textId="77777777" w:rsidR="00EB134F" w:rsidRPr="007814FB" w:rsidRDefault="00EB134F" w:rsidP="00EB134F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</w:rPr>
      </w:pPr>
      <w:r w:rsidRPr="00EC585F">
        <w:rPr>
          <w:rFonts w:ascii="Georgia" w:hAnsi="Georgia" w:cs="Georgia"/>
          <w:sz w:val="22"/>
          <w:szCs w:val="22"/>
        </w:rPr>
        <w:t>To maintain</w:t>
      </w:r>
      <w:r w:rsidRPr="007814FB">
        <w:rPr>
          <w:rFonts w:ascii="Georgia" w:hAnsi="Georgia"/>
          <w:color w:val="auto"/>
          <w:sz w:val="22"/>
        </w:rPr>
        <w:t xml:space="preserve"> confidentiality</w:t>
      </w:r>
      <w:r w:rsidRPr="00EC585F">
        <w:rPr>
          <w:rFonts w:ascii="Georgia" w:hAnsi="Georgia" w:cs="Georgia"/>
          <w:sz w:val="22"/>
          <w:szCs w:val="22"/>
        </w:rPr>
        <w:t>.</w:t>
      </w:r>
    </w:p>
    <w:p w14:paraId="2A865BF3" w14:textId="77777777" w:rsidR="00EB134F" w:rsidRPr="007814FB" w:rsidRDefault="00EB134F" w:rsidP="00EB134F">
      <w:pPr>
        <w:pStyle w:val="Default"/>
        <w:rPr>
          <w:rFonts w:ascii="Georgia" w:hAnsi="Georgia"/>
          <w:color w:val="auto"/>
          <w:sz w:val="22"/>
        </w:rPr>
      </w:pPr>
    </w:p>
    <w:p w14:paraId="7F824327" w14:textId="77777777" w:rsidR="00EB134F" w:rsidRPr="007814FB" w:rsidRDefault="00EB134F" w:rsidP="00EB134F">
      <w:pPr>
        <w:pStyle w:val="Default"/>
        <w:rPr>
          <w:rFonts w:ascii="Georgia" w:hAnsi="Georgia"/>
          <w:color w:val="4F81BD"/>
          <w:sz w:val="22"/>
        </w:rPr>
      </w:pPr>
      <w:r w:rsidRPr="007814FB">
        <w:rPr>
          <w:rFonts w:ascii="Georgia" w:hAnsi="Georgia"/>
          <w:b/>
          <w:color w:val="56004E"/>
          <w:lang w:val="en"/>
        </w:rPr>
        <w:t>Other</w:t>
      </w:r>
      <w:r w:rsidRPr="007814FB">
        <w:rPr>
          <w:rFonts w:ascii="Georgia" w:hAnsi="Georgia"/>
          <w:b/>
          <w:color w:val="4F81BD"/>
          <w:sz w:val="22"/>
        </w:rPr>
        <w:t xml:space="preserve"> </w:t>
      </w:r>
    </w:p>
    <w:p w14:paraId="4357331E" w14:textId="77777777" w:rsidR="00EB134F" w:rsidRPr="00EC585F" w:rsidRDefault="00EB134F" w:rsidP="00EB134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Georgia" w:eastAsia="Calibri" w:hAnsi="Georgia"/>
          <w:sz w:val="22"/>
          <w:szCs w:val="22"/>
        </w:rPr>
      </w:pPr>
      <w:r w:rsidRPr="007814FB">
        <w:rPr>
          <w:rFonts w:ascii="Georgia" w:eastAsia="Calibri" w:hAnsi="Georgia"/>
          <w:sz w:val="22"/>
        </w:rPr>
        <w:t xml:space="preserve">Undertake other various responsibilities as directed by the </w:t>
      </w:r>
      <w:proofErr w:type="gramStart"/>
      <w:r w:rsidRPr="00EC585F">
        <w:rPr>
          <w:rFonts w:ascii="Georgia" w:eastAsia="Calibri" w:hAnsi="Georgia" w:cs="Gill Sans MT"/>
          <w:sz w:val="22"/>
          <w:szCs w:val="22"/>
        </w:rPr>
        <w:t>Principal</w:t>
      </w:r>
      <w:proofErr w:type="gramEnd"/>
      <w:r w:rsidRPr="00EC585F">
        <w:rPr>
          <w:rFonts w:ascii="Georgia" w:eastAsia="Calibri" w:hAnsi="Georgia" w:cs="Gill Sans MT"/>
          <w:sz w:val="22"/>
          <w:szCs w:val="22"/>
        </w:rPr>
        <w:t xml:space="preserve"> or other members of SLT.</w:t>
      </w:r>
    </w:p>
    <w:p w14:paraId="0350DACC" w14:textId="77777777" w:rsidR="00EB134F" w:rsidRPr="00EC585F" w:rsidRDefault="00EB134F" w:rsidP="00EB134F">
      <w:pPr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/>
          <w:sz w:val="22"/>
          <w:szCs w:val="22"/>
        </w:rPr>
        <w:br w:type="page"/>
      </w:r>
    </w:p>
    <w:p w14:paraId="4FE66FDE" w14:textId="77777777" w:rsidR="00EB134F" w:rsidRPr="007814FB" w:rsidRDefault="00EB134F" w:rsidP="00EB134F">
      <w:pPr>
        <w:pStyle w:val="Default"/>
        <w:rPr>
          <w:rFonts w:ascii="Georgia" w:hAnsi="Georgia"/>
          <w:color w:val="auto"/>
          <w:sz w:val="22"/>
        </w:rPr>
      </w:pPr>
      <w:r w:rsidRPr="00EC585F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lastRenderedPageBreak/>
        <w:t>Person Specification: Speech, Language &amp; Communication Teaching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 Assistant</w:t>
      </w:r>
    </w:p>
    <w:p w14:paraId="565E747C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0A7ABEB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/>
          <w:color w:val="56004E"/>
          <w:sz w:val="22"/>
          <w:szCs w:val="22"/>
        </w:rPr>
      </w:pPr>
      <w:r w:rsidRPr="00EC585F">
        <w:rPr>
          <w:rFonts w:ascii="Georgia" w:eastAsia="Calibri" w:hAnsi="Georgia" w:cs="Arial"/>
          <w:b/>
          <w:bCs/>
          <w:color w:val="56004E"/>
          <w:sz w:val="22"/>
          <w:szCs w:val="22"/>
          <w:lang w:val="en" w:eastAsia="en-GB"/>
        </w:rPr>
        <w:t>Qualification Criteria</w:t>
      </w:r>
      <w:r w:rsidRPr="00EC585F">
        <w:rPr>
          <w:rFonts w:ascii="Georgia" w:eastAsia="Calibri" w:hAnsi="Georgia"/>
          <w:b/>
          <w:bCs/>
          <w:color w:val="56004E"/>
          <w:sz w:val="22"/>
          <w:szCs w:val="22"/>
        </w:rPr>
        <w:t xml:space="preserve"> </w:t>
      </w:r>
    </w:p>
    <w:p w14:paraId="3B7AF4F1" w14:textId="77777777" w:rsidR="00EB134F" w:rsidRPr="00EC585F" w:rsidRDefault="00EB134F" w:rsidP="00EB134F">
      <w:pPr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Certified teaching assistant course or training (desirable) </w:t>
      </w:r>
    </w:p>
    <w:p w14:paraId="77139F95" w14:textId="77777777" w:rsidR="00EB134F" w:rsidRPr="00EC585F" w:rsidRDefault="00EB134F" w:rsidP="00EB134F">
      <w:pPr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Maths and English GCSE or equivalent at grade C or above (essential) </w:t>
      </w:r>
    </w:p>
    <w:p w14:paraId="46DE2139" w14:textId="77777777" w:rsidR="00EB134F" w:rsidRPr="00EC585F" w:rsidRDefault="00EB134F" w:rsidP="00EB134F">
      <w:pPr>
        <w:numPr>
          <w:ilvl w:val="0"/>
          <w:numId w:val="4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Degree or higher education certificate (desirable)</w:t>
      </w:r>
    </w:p>
    <w:p w14:paraId="52AD588E" w14:textId="77777777" w:rsidR="00EB134F" w:rsidRPr="00EC585F" w:rsidRDefault="00EB134F" w:rsidP="00EB134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Right to work in UK. </w:t>
      </w:r>
    </w:p>
    <w:p w14:paraId="5F2B190C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sz w:val="22"/>
          <w:szCs w:val="22"/>
        </w:rPr>
      </w:pPr>
    </w:p>
    <w:p w14:paraId="136CDCEB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color w:val="56004E"/>
          <w:sz w:val="22"/>
          <w:szCs w:val="22"/>
        </w:rPr>
      </w:pPr>
      <w:r w:rsidRPr="00EC585F">
        <w:rPr>
          <w:rFonts w:ascii="Georgia" w:eastAsia="Calibri" w:hAnsi="Georgia" w:cs="Arial"/>
          <w:b/>
          <w:bCs/>
          <w:color w:val="56004E"/>
          <w:sz w:val="22"/>
          <w:szCs w:val="22"/>
          <w:lang w:val="en" w:eastAsia="en-GB"/>
        </w:rPr>
        <w:t>Experience</w:t>
      </w:r>
      <w:r w:rsidRPr="00EC585F">
        <w:rPr>
          <w:rFonts w:ascii="Georgia" w:eastAsia="Calibri" w:hAnsi="Georgia" w:cs="Gill Sans MT"/>
          <w:b/>
          <w:bCs/>
          <w:color w:val="56004E"/>
          <w:sz w:val="22"/>
          <w:szCs w:val="22"/>
        </w:rPr>
        <w:t xml:space="preserve"> </w:t>
      </w:r>
    </w:p>
    <w:p w14:paraId="5263EB00" w14:textId="77777777" w:rsidR="00EB134F" w:rsidRPr="00EC585F" w:rsidRDefault="00EB134F" w:rsidP="00EB134F">
      <w:pPr>
        <w:numPr>
          <w:ilvl w:val="0"/>
          <w:numId w:val="5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Experience of establishing successful learning relationships with a variety of pupils </w:t>
      </w:r>
    </w:p>
    <w:p w14:paraId="5E3B51B7" w14:textId="77777777" w:rsidR="00EB134F" w:rsidRPr="00EC585F" w:rsidRDefault="00EB134F" w:rsidP="00EB134F">
      <w:pPr>
        <w:numPr>
          <w:ilvl w:val="0"/>
          <w:numId w:val="5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Experience of working with children with Autism and Sensory Processing Disorder</w:t>
      </w:r>
    </w:p>
    <w:p w14:paraId="24BAB6D8" w14:textId="77777777" w:rsidR="00EB134F" w:rsidRPr="00EC585F" w:rsidRDefault="00EB134F" w:rsidP="00EB134F">
      <w:pPr>
        <w:numPr>
          <w:ilvl w:val="0"/>
          <w:numId w:val="5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Experience of supporting pupils in a classroom setting who have speech and language delay</w:t>
      </w:r>
    </w:p>
    <w:p w14:paraId="2A053C62" w14:textId="77777777" w:rsidR="00EB134F" w:rsidRPr="00EC585F" w:rsidRDefault="00EB134F" w:rsidP="00EB134F">
      <w:pPr>
        <w:numPr>
          <w:ilvl w:val="0"/>
          <w:numId w:val="5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Experience of using Makaton or PECS system in the primary school environment</w:t>
      </w:r>
    </w:p>
    <w:p w14:paraId="25EA531F" w14:textId="77777777" w:rsidR="00EB134F" w:rsidRPr="00EC585F" w:rsidRDefault="00EB134F" w:rsidP="00EB134F">
      <w:pPr>
        <w:numPr>
          <w:ilvl w:val="0"/>
          <w:numId w:val="5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Experience of implementing a range of positive behaviour management strategies</w:t>
      </w:r>
    </w:p>
    <w:p w14:paraId="298385BC" w14:textId="77777777" w:rsidR="00EB134F" w:rsidRPr="00EC585F" w:rsidRDefault="00EB134F" w:rsidP="00EB134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Experience of supporting the planning and delivery of the curriculum. </w:t>
      </w:r>
    </w:p>
    <w:p w14:paraId="35AE3CFD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color w:val="4F81BD"/>
          <w:sz w:val="22"/>
          <w:szCs w:val="22"/>
        </w:rPr>
      </w:pPr>
      <w:r w:rsidRPr="00EC585F">
        <w:rPr>
          <w:rFonts w:ascii="Georgia" w:eastAsia="Calibri" w:hAnsi="Georgia" w:cs="Gill Sans MT"/>
          <w:b/>
          <w:bCs/>
          <w:color w:val="4F81BD"/>
          <w:sz w:val="22"/>
          <w:szCs w:val="22"/>
        </w:rPr>
        <w:t xml:space="preserve"> </w:t>
      </w:r>
    </w:p>
    <w:p w14:paraId="78667885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b/>
          <w:bCs/>
          <w:sz w:val="22"/>
          <w:szCs w:val="22"/>
        </w:rPr>
        <w:t xml:space="preserve">Personal characteristics </w:t>
      </w:r>
    </w:p>
    <w:p w14:paraId="0E2A7284" w14:textId="77777777" w:rsidR="00EB134F" w:rsidRPr="00EC585F" w:rsidRDefault="00EB134F" w:rsidP="00EB134F">
      <w:pPr>
        <w:numPr>
          <w:ilvl w:val="0"/>
          <w:numId w:val="6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Genuine passion and a belief in the potential of every pupil </w:t>
      </w:r>
    </w:p>
    <w:p w14:paraId="0D77F086" w14:textId="77777777" w:rsidR="00EB134F" w:rsidRPr="00EC585F" w:rsidRDefault="00EB134F" w:rsidP="00EB134F">
      <w:pPr>
        <w:numPr>
          <w:ilvl w:val="0"/>
          <w:numId w:val="6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Helpful, positive, </w:t>
      </w:r>
      <w:proofErr w:type="gramStart"/>
      <w:r w:rsidRPr="00EC585F">
        <w:rPr>
          <w:rFonts w:ascii="Georgia" w:eastAsia="Calibri" w:hAnsi="Georgia" w:cs="Gill Sans MT"/>
          <w:sz w:val="22"/>
          <w:szCs w:val="22"/>
        </w:rPr>
        <w:t>calm</w:t>
      </w:r>
      <w:proofErr w:type="gramEnd"/>
      <w:r w:rsidRPr="00EC585F">
        <w:rPr>
          <w:rFonts w:ascii="Georgia" w:eastAsia="Calibri" w:hAnsi="Georgia" w:cs="Gill Sans MT"/>
          <w:sz w:val="22"/>
          <w:szCs w:val="22"/>
        </w:rPr>
        <w:t xml:space="preserve"> and caring nature </w:t>
      </w:r>
    </w:p>
    <w:p w14:paraId="4D52EB7E" w14:textId="77777777" w:rsidR="00EB134F" w:rsidRPr="00EC585F" w:rsidRDefault="00EB134F" w:rsidP="00EB134F">
      <w:pPr>
        <w:numPr>
          <w:ilvl w:val="0"/>
          <w:numId w:val="6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Able to establish good working relationships with all academy stakeholders</w:t>
      </w:r>
    </w:p>
    <w:p w14:paraId="01211E10" w14:textId="77777777" w:rsidR="00EB134F" w:rsidRPr="00EC585F" w:rsidRDefault="00EB134F" w:rsidP="00EB134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Able to follow instructions accurately but make good judgments and lead when required. </w:t>
      </w:r>
    </w:p>
    <w:p w14:paraId="6E8B04C1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sz w:val="22"/>
          <w:szCs w:val="22"/>
        </w:rPr>
      </w:pPr>
    </w:p>
    <w:p w14:paraId="6642621D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b/>
          <w:bCs/>
          <w:sz w:val="22"/>
          <w:szCs w:val="22"/>
        </w:rPr>
        <w:t xml:space="preserve">Specific skills </w:t>
      </w:r>
    </w:p>
    <w:p w14:paraId="1BBADD9C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Good communication skills, including written and oral and good numeracy skills</w:t>
      </w:r>
    </w:p>
    <w:p w14:paraId="6AD472CD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Proficient with computers and other technology with good administrative and organisational skills </w:t>
      </w:r>
    </w:p>
    <w:p w14:paraId="73450719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Able to lead intervention sessions for pupils after receiving comprehensive training </w:t>
      </w:r>
    </w:p>
    <w:p w14:paraId="3A2E4830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Able to understand and implement </w:t>
      </w:r>
      <w:proofErr w:type="gramStart"/>
      <w:r w:rsidRPr="00EC585F">
        <w:rPr>
          <w:rFonts w:ascii="Georgia" w:eastAsia="Calibri" w:hAnsi="Georgia" w:cs="Gill Sans MT"/>
          <w:sz w:val="22"/>
          <w:szCs w:val="22"/>
        </w:rPr>
        <w:t>particular strategies</w:t>
      </w:r>
      <w:proofErr w:type="gramEnd"/>
      <w:r w:rsidRPr="00EC585F">
        <w:rPr>
          <w:rFonts w:ascii="Georgia" w:eastAsia="Calibri" w:hAnsi="Georgia" w:cs="Gill Sans MT"/>
          <w:sz w:val="22"/>
          <w:szCs w:val="22"/>
        </w:rPr>
        <w:t xml:space="preserve"> and methods to help pupils to improve their learning and enjoyment of learning </w:t>
      </w:r>
    </w:p>
    <w:p w14:paraId="1C9427E4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Able to help implement the necessary routines and patterns to establish good behaviour management within the school </w:t>
      </w:r>
    </w:p>
    <w:p w14:paraId="7ACB101E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Able to reflect, analyse and act both independently and collaboratively</w:t>
      </w:r>
    </w:p>
    <w:p w14:paraId="5B365B3D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Able to deal with minor incidents, first aid, and the personal health and hygiene of the pupils </w:t>
      </w:r>
    </w:p>
    <w:p w14:paraId="4F57153E" w14:textId="77777777" w:rsidR="00EB134F" w:rsidRPr="00EC585F" w:rsidRDefault="00EB134F" w:rsidP="00EB134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Understands the importance of confidentiality and discretion. </w:t>
      </w:r>
    </w:p>
    <w:p w14:paraId="5AD6BC72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sz w:val="22"/>
          <w:szCs w:val="22"/>
        </w:rPr>
      </w:pPr>
    </w:p>
    <w:p w14:paraId="7B0841D8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b/>
          <w:bCs/>
          <w:sz w:val="22"/>
          <w:szCs w:val="22"/>
        </w:rPr>
        <w:t xml:space="preserve">Other desirable training and skills </w:t>
      </w:r>
    </w:p>
    <w:p w14:paraId="06D2F2E9" w14:textId="77777777" w:rsidR="00EB134F" w:rsidRPr="00EC585F" w:rsidRDefault="00EB134F" w:rsidP="00EB134F">
      <w:pPr>
        <w:numPr>
          <w:ilvl w:val="0"/>
          <w:numId w:val="8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First Aid training </w:t>
      </w:r>
    </w:p>
    <w:p w14:paraId="65BD766F" w14:textId="77777777" w:rsidR="00EB134F" w:rsidRPr="00EC585F" w:rsidRDefault="00EB134F" w:rsidP="00EB134F">
      <w:pPr>
        <w:numPr>
          <w:ilvl w:val="0"/>
          <w:numId w:val="8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lastRenderedPageBreak/>
        <w:t>Knowledge/experience of Talk Boost, Speech and Language Link and Nuffield Early Language Intervention (NELI)</w:t>
      </w:r>
    </w:p>
    <w:p w14:paraId="30757D75" w14:textId="77777777" w:rsidR="00EB134F" w:rsidRPr="00EC585F" w:rsidRDefault="00EB134F" w:rsidP="00EB134F">
      <w:pPr>
        <w:numPr>
          <w:ilvl w:val="0"/>
          <w:numId w:val="8"/>
        </w:numPr>
        <w:autoSpaceDE w:val="0"/>
        <w:autoSpaceDN w:val="0"/>
        <w:adjustRightInd w:val="0"/>
        <w:spacing w:after="78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Training and practice in Ruth Miskin’s ‘Read, Write Inc.’ </w:t>
      </w:r>
    </w:p>
    <w:p w14:paraId="265AB205" w14:textId="77777777" w:rsidR="00EB134F" w:rsidRPr="00EC585F" w:rsidRDefault="00EB134F" w:rsidP="00EB134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>Use of Makaton and PECS or willingness to train</w:t>
      </w:r>
    </w:p>
    <w:p w14:paraId="006C2C5B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Arial"/>
          <w:b/>
          <w:bCs/>
          <w:color w:val="56004E"/>
          <w:sz w:val="22"/>
          <w:szCs w:val="22"/>
          <w:lang w:val="en" w:eastAsia="en-GB"/>
        </w:rPr>
      </w:pPr>
    </w:p>
    <w:p w14:paraId="50EE5DEC" w14:textId="77777777" w:rsidR="00EB134F" w:rsidRPr="00EC585F" w:rsidRDefault="00EB134F" w:rsidP="00EB134F">
      <w:pPr>
        <w:autoSpaceDE w:val="0"/>
        <w:autoSpaceDN w:val="0"/>
        <w:adjustRightInd w:val="0"/>
        <w:rPr>
          <w:rFonts w:ascii="Georgia" w:eastAsia="Calibri" w:hAnsi="Georgia" w:cs="Gill Sans MT"/>
          <w:color w:val="56004E"/>
          <w:sz w:val="22"/>
          <w:szCs w:val="22"/>
        </w:rPr>
      </w:pPr>
      <w:r w:rsidRPr="00EC585F">
        <w:rPr>
          <w:rFonts w:ascii="Georgia" w:eastAsia="Calibri" w:hAnsi="Georgia" w:cs="Arial"/>
          <w:b/>
          <w:bCs/>
          <w:color w:val="56004E"/>
          <w:sz w:val="22"/>
          <w:szCs w:val="22"/>
          <w:lang w:val="en" w:eastAsia="en-GB"/>
        </w:rPr>
        <w:t>Other</w:t>
      </w:r>
      <w:r w:rsidRPr="00EC585F">
        <w:rPr>
          <w:rFonts w:ascii="Georgia" w:eastAsia="Calibri" w:hAnsi="Georgia" w:cs="Gill Sans MT"/>
          <w:b/>
          <w:bCs/>
          <w:color w:val="56004E"/>
          <w:sz w:val="22"/>
          <w:szCs w:val="22"/>
        </w:rPr>
        <w:t xml:space="preserve"> </w:t>
      </w:r>
    </w:p>
    <w:p w14:paraId="63960FC8" w14:textId="77777777" w:rsidR="00EB134F" w:rsidRPr="00EC585F" w:rsidRDefault="00EB134F" w:rsidP="00EB134F">
      <w:pPr>
        <w:numPr>
          <w:ilvl w:val="0"/>
          <w:numId w:val="9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Commitment to equality of opportunity and the safeguarding and welfare of all pupils </w:t>
      </w:r>
    </w:p>
    <w:p w14:paraId="0EE86A4A" w14:textId="77777777" w:rsidR="00EB134F" w:rsidRPr="00EC585F" w:rsidRDefault="00EB134F" w:rsidP="00EB134F">
      <w:pPr>
        <w:numPr>
          <w:ilvl w:val="0"/>
          <w:numId w:val="9"/>
        </w:numPr>
        <w:autoSpaceDE w:val="0"/>
        <w:autoSpaceDN w:val="0"/>
        <w:adjustRightInd w:val="0"/>
        <w:spacing w:after="76" w:line="276" w:lineRule="auto"/>
        <w:rPr>
          <w:rFonts w:ascii="Georgia" w:eastAsia="Calibri" w:hAnsi="Georgia" w:cs="Gill Sans MT"/>
          <w:sz w:val="22"/>
          <w:szCs w:val="22"/>
        </w:rPr>
      </w:pPr>
      <w:r w:rsidRPr="00EC585F">
        <w:rPr>
          <w:rFonts w:ascii="Georgia" w:eastAsia="Calibri" w:hAnsi="Georgia" w:cs="Gill Sans MT"/>
          <w:sz w:val="22"/>
          <w:szCs w:val="22"/>
        </w:rPr>
        <w:t xml:space="preserve">Willingness to undertake training </w:t>
      </w:r>
    </w:p>
    <w:p w14:paraId="05424B50" w14:textId="77777777" w:rsidR="00EB134F" w:rsidRPr="00EC585F" w:rsidRDefault="00EB134F" w:rsidP="00EB134F">
      <w:pPr>
        <w:autoSpaceDE w:val="0"/>
        <w:autoSpaceDN w:val="0"/>
        <w:adjustRightInd w:val="0"/>
        <w:ind w:left="360"/>
        <w:rPr>
          <w:rFonts w:ascii="Georgia" w:eastAsia="Calibri" w:hAnsi="Georgia"/>
          <w:i/>
          <w:color w:val="000000"/>
          <w:sz w:val="22"/>
          <w:szCs w:val="22"/>
          <w:lang w:eastAsia="en-GB"/>
        </w:rPr>
      </w:pPr>
    </w:p>
    <w:p w14:paraId="5B4FF8E7" w14:textId="77777777" w:rsidR="00EB134F" w:rsidRPr="00EC585F" w:rsidRDefault="00EB134F" w:rsidP="00EB134F">
      <w:pPr>
        <w:autoSpaceDE w:val="0"/>
        <w:autoSpaceDN w:val="0"/>
        <w:adjustRightInd w:val="0"/>
        <w:ind w:left="360"/>
        <w:rPr>
          <w:rFonts w:ascii="Georgia" w:eastAsia="Calibri" w:hAnsi="Georgia" w:cs="Gill Sans MT"/>
          <w:sz w:val="20"/>
          <w:szCs w:val="20"/>
        </w:rPr>
      </w:pPr>
      <w:bookmarkStart w:id="0" w:name="_Hlk86829021"/>
      <w:r w:rsidRPr="00EC585F">
        <w:rPr>
          <w:rFonts w:ascii="Georgia" w:eastAsia="Calibri" w:hAnsi="Georgia"/>
          <w:i/>
          <w:color w:val="000000"/>
          <w:sz w:val="22"/>
          <w:szCs w:val="22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EC585F">
        <w:rPr>
          <w:rFonts w:ascii="Georgia" w:eastAsia="Calibri" w:hAnsi="Georgia"/>
          <w:i/>
          <w:color w:val="000000"/>
          <w:sz w:val="22"/>
          <w:szCs w:val="22"/>
          <w:lang w:eastAsia="en-GB"/>
        </w:rPr>
        <w:t>In order to</w:t>
      </w:r>
      <w:proofErr w:type="gramEnd"/>
      <w:r w:rsidRPr="00EC585F">
        <w:rPr>
          <w:rFonts w:ascii="Georgia" w:eastAsia="Calibri" w:hAnsi="Georgia"/>
          <w:i/>
          <w:color w:val="000000"/>
          <w:sz w:val="22"/>
          <w:szCs w:val="22"/>
          <w:lang w:eastAsia="en-GB"/>
        </w:rPr>
        <w:t xml:space="preserve"> meet this responsibility, we follow a rigorous selection process. This process is outlined </w:t>
      </w:r>
      <w:hyperlink r:id="rId5" w:history="1">
        <w:r w:rsidRPr="00EC585F">
          <w:rPr>
            <w:rFonts w:ascii="Georgia" w:eastAsia="Calibri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EC585F">
        <w:rPr>
          <w:rFonts w:ascii="Georgia" w:eastAsia="Calibri" w:hAnsi="Georgia"/>
          <w:i/>
          <w:color w:val="000000"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</w:p>
    <w:bookmarkEnd w:id="0"/>
    <w:p w14:paraId="260CA2A4" w14:textId="77777777" w:rsidR="00EB134F" w:rsidRDefault="00EB134F" w:rsidP="00EB13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DC8368F" w14:textId="77777777" w:rsidR="00EB134F" w:rsidRDefault="00EB134F" w:rsidP="00EB134F">
      <w:pPr>
        <w:pStyle w:val="ListParagraph"/>
        <w:spacing w:after="0"/>
      </w:pPr>
    </w:p>
    <w:p w14:paraId="53AFE336" w14:textId="77777777" w:rsidR="005A2704" w:rsidRDefault="005A2704"/>
    <w:sectPr w:rsidR="005A2704" w:rsidSect="00344EBC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6008" w14:textId="77777777" w:rsidR="00CE74C8" w:rsidRDefault="00EB134F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1D91E" w14:textId="77777777" w:rsidR="00CE74C8" w:rsidRDefault="00EB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127C" w14:textId="66CC8860" w:rsidR="00CE74C8" w:rsidRDefault="00EB134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1E2A5" wp14:editId="33EB5945">
          <wp:simplePos x="0" y="0"/>
          <wp:positionH relativeFrom="margin">
            <wp:posOffset>4217035</wp:posOffset>
          </wp:positionH>
          <wp:positionV relativeFrom="margin">
            <wp:posOffset>9451975</wp:posOffset>
          </wp:positionV>
          <wp:extent cx="1746885" cy="28638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EFE35" w14:textId="77777777" w:rsidR="00CE74C8" w:rsidRDefault="00EB134F">
    <w:pPr>
      <w:pStyle w:val="Footer"/>
    </w:pPr>
  </w:p>
  <w:p w14:paraId="03FB04F5" w14:textId="77777777" w:rsidR="00CE74C8" w:rsidRDefault="00EB134F">
    <w:pPr>
      <w:pStyle w:val="Footer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8D7D" w14:textId="77777777" w:rsidR="00DD4684" w:rsidRDefault="00EB1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0C7"/>
    <w:multiLevelType w:val="hybridMultilevel"/>
    <w:tmpl w:val="0ED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A8C"/>
    <w:multiLevelType w:val="hybridMultilevel"/>
    <w:tmpl w:val="2CA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763"/>
    <w:multiLevelType w:val="hybridMultilevel"/>
    <w:tmpl w:val="E64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6C8"/>
    <w:multiLevelType w:val="hybridMultilevel"/>
    <w:tmpl w:val="D290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E8E"/>
    <w:multiLevelType w:val="hybridMultilevel"/>
    <w:tmpl w:val="E86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5BCA"/>
    <w:multiLevelType w:val="hybridMultilevel"/>
    <w:tmpl w:val="49C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1FA0"/>
    <w:multiLevelType w:val="hybridMultilevel"/>
    <w:tmpl w:val="E3A4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72AE6"/>
    <w:multiLevelType w:val="hybridMultilevel"/>
    <w:tmpl w:val="1A3E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F"/>
    <w:rsid w:val="00101022"/>
    <w:rsid w:val="005A2704"/>
    <w:rsid w:val="007C1FE8"/>
    <w:rsid w:val="00E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3C18"/>
  <w15:chartTrackingRefBased/>
  <w15:docId w15:val="{D649942F-2411-4590-AC95-C98C11F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13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13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134F"/>
  </w:style>
  <w:style w:type="paragraph" w:styleId="Header">
    <w:name w:val="header"/>
    <w:basedOn w:val="Normal"/>
    <w:link w:val="HeaderChar"/>
    <w:rsid w:val="00EB13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13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B134F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arkonline.org/sites/default/files/Ark_safe_recruitmen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Fitzgerald</dc:creator>
  <cp:keywords/>
  <dc:description/>
  <cp:lastModifiedBy>Paula Fitzgerald</cp:lastModifiedBy>
  <cp:revision>1</cp:revision>
  <dcterms:created xsi:type="dcterms:W3CDTF">2021-11-05T11:36:00Z</dcterms:created>
  <dcterms:modified xsi:type="dcterms:W3CDTF">2021-11-05T11:37:00Z</dcterms:modified>
</cp:coreProperties>
</file>